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31" w:rsidRPr="00033A73" w:rsidRDefault="005A320E" w:rsidP="00C85531">
      <w:pPr>
        <w:jc w:val="center"/>
        <w:rPr>
          <w:sz w:val="30"/>
          <w:szCs w:val="30"/>
        </w:rPr>
      </w:pPr>
      <w:r>
        <w:t xml:space="preserve"> </w:t>
      </w:r>
      <w:r w:rsidR="00D3099D">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1.5pt;margin-top:-4.95pt;width:58.45pt;height:40.9pt;z-index:251657216;mso-position-horizontal-relative:text;mso-position-vertical-relative:text">
            <v:imagedata r:id="rId7" o:title="" gain="66873f"/>
          </v:shape>
          <o:OLEObject Type="Embed" ProgID="PBrush" ShapeID="_x0000_s1028" DrawAspect="Content" ObjectID="_1594717303" r:id="rId8"/>
        </w:object>
      </w:r>
      <w:r w:rsidR="00FD33F8">
        <w:rPr>
          <w:noProof/>
        </w:rPr>
        <w:drawing>
          <wp:anchor distT="0" distB="0" distL="114300" distR="114300" simplePos="0" relativeHeight="251656192" behindDoc="0" locked="0" layoutInCell="1" allowOverlap="1">
            <wp:simplePos x="0" y="0"/>
            <wp:positionH relativeFrom="column">
              <wp:posOffset>-398145</wp:posOffset>
            </wp:positionH>
            <wp:positionV relativeFrom="paragraph">
              <wp:posOffset>-100965</wp:posOffset>
            </wp:positionV>
            <wp:extent cx="615950" cy="565150"/>
            <wp:effectExtent l="0" t="0" r="0" b="6350"/>
            <wp:wrapNone/>
            <wp:docPr id="3"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5531">
        <w:rPr>
          <w:sz w:val="30"/>
          <w:szCs w:val="30"/>
        </w:rPr>
        <w:t>ME</w:t>
      </w:r>
      <w:r w:rsidR="00C85531" w:rsidRPr="00033A73">
        <w:rPr>
          <w:sz w:val="30"/>
          <w:szCs w:val="30"/>
        </w:rPr>
        <w:t>HRAN UNIVERSITY OF ENGINEERING &amp; TECHNOLOGY</w:t>
      </w:r>
    </w:p>
    <w:p w:rsidR="00C85531" w:rsidRDefault="00C85531" w:rsidP="00C85531">
      <w:pPr>
        <w:jc w:val="center"/>
        <w:rPr>
          <w:sz w:val="30"/>
          <w:szCs w:val="30"/>
        </w:rPr>
      </w:pPr>
      <w:r w:rsidRPr="00033A73">
        <w:rPr>
          <w:sz w:val="30"/>
          <w:szCs w:val="30"/>
        </w:rPr>
        <w:t xml:space="preserve">JAMSHORO 76062, SINDH, PAKISTAN </w:t>
      </w:r>
    </w:p>
    <w:p w:rsidR="00C85531" w:rsidRDefault="00C85531" w:rsidP="00C85531">
      <w:pPr>
        <w:pStyle w:val="Header"/>
      </w:pPr>
      <w:r>
        <w:rPr>
          <w:sz w:val="30"/>
          <w:szCs w:val="30"/>
        </w:rPr>
        <w:tab/>
        <w:t>USPCAS-W</w:t>
      </w:r>
    </w:p>
    <w:p w:rsidR="005A320E" w:rsidRDefault="005A320E" w:rsidP="006832FD">
      <w:pPr>
        <w:pStyle w:val="Normal1"/>
      </w:pPr>
    </w:p>
    <w:p w:rsidR="008D299B" w:rsidRPr="001D2D3D" w:rsidRDefault="008D299B" w:rsidP="006832FD">
      <w:pPr>
        <w:pStyle w:val="Title"/>
        <w:rPr>
          <w:rFonts w:ascii="Arial Black" w:hAnsi="Arial Black"/>
          <w:b/>
          <w:bCs/>
          <w:sz w:val="48"/>
        </w:rPr>
      </w:pPr>
    </w:p>
    <w:p w:rsidR="008D299B" w:rsidRPr="00F60637" w:rsidRDefault="008D299B" w:rsidP="006832FD">
      <w:pPr>
        <w:pStyle w:val="Title"/>
        <w:rPr>
          <w:rFonts w:ascii="Arial Black" w:hAnsi="Arial Black"/>
          <w:b/>
          <w:bCs/>
          <w:color w:val="FFFFFF"/>
          <w:sz w:val="28"/>
          <w:u w:val="none"/>
        </w:rPr>
      </w:pPr>
      <w:r w:rsidRPr="00F60637">
        <w:rPr>
          <w:rFonts w:ascii="Arial Black" w:hAnsi="Arial Black"/>
          <w:b/>
          <w:bCs/>
          <w:color w:val="FFFFFF"/>
          <w:sz w:val="28"/>
          <w:highlight w:val="darkGray"/>
          <w:u w:val="none"/>
        </w:rPr>
        <w:t>ISO-9001 : 2000 CERTIFIED</w:t>
      </w:r>
    </w:p>
    <w:p w:rsidR="008D299B" w:rsidRDefault="008D299B" w:rsidP="006832FD">
      <w:pPr>
        <w:pStyle w:val="Title"/>
        <w:rPr>
          <w:rFonts w:ascii="Arial Black" w:hAnsi="Arial Black"/>
          <w:b/>
          <w:bCs/>
        </w:rPr>
      </w:pPr>
    </w:p>
    <w:p w:rsidR="008D299B" w:rsidRDefault="008D299B" w:rsidP="006832FD">
      <w:pPr>
        <w:pStyle w:val="Title"/>
        <w:rPr>
          <w:rFonts w:ascii="Arial Black" w:hAnsi="Arial Black"/>
          <w:b/>
          <w:bCs/>
        </w:rPr>
      </w:pPr>
    </w:p>
    <w:p w:rsidR="008D299B" w:rsidRDefault="008D299B" w:rsidP="006832FD">
      <w:pPr>
        <w:pStyle w:val="Title"/>
        <w:rPr>
          <w:rFonts w:ascii="Arial Black" w:hAnsi="Arial Black"/>
          <w:b/>
          <w:bCs/>
        </w:rPr>
      </w:pPr>
    </w:p>
    <w:p w:rsidR="008D299B" w:rsidRDefault="00FD33F8" w:rsidP="006832FD">
      <w:pPr>
        <w:pStyle w:val="Title"/>
        <w:tabs>
          <w:tab w:val="left" w:pos="2520"/>
          <w:tab w:val="left" w:pos="6840"/>
        </w:tabs>
        <w:rPr>
          <w:rFonts w:ascii="Arial Black" w:hAnsi="Arial Black"/>
          <w:b/>
          <w:bCs/>
        </w:rPr>
      </w:pPr>
      <w:r w:rsidRPr="00D35A26">
        <w:rPr>
          <w:rFonts w:ascii="Arial Black" w:hAnsi="Arial Black"/>
          <w:b/>
          <w:noProof/>
          <w:u w:val="none"/>
          <w:lang w:val="en-US" w:eastAsia="en-US"/>
        </w:rPr>
        <w:drawing>
          <wp:inline distT="0" distB="0" distL="0" distR="0">
            <wp:extent cx="2705100" cy="2057400"/>
            <wp:effectExtent l="0" t="0" r="0" b="0"/>
            <wp:docPr id="1" name="Picture 1" descr="C:\Documents and Settings\Administrator\My Documents\Downloads\MU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Downloads\MUET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2057400"/>
                    </a:xfrm>
                    <a:prstGeom prst="rect">
                      <a:avLst/>
                    </a:prstGeom>
                    <a:noFill/>
                    <a:ln>
                      <a:noFill/>
                    </a:ln>
                  </pic:spPr>
                </pic:pic>
              </a:graphicData>
            </a:graphic>
          </wp:inline>
        </w:drawing>
      </w:r>
    </w:p>
    <w:p w:rsidR="008D299B" w:rsidRDefault="008D299B" w:rsidP="006832FD">
      <w:pPr>
        <w:pStyle w:val="Title"/>
        <w:rPr>
          <w:rFonts w:ascii="Arial Black" w:hAnsi="Arial Black"/>
          <w:b/>
          <w:bCs/>
        </w:rPr>
      </w:pPr>
    </w:p>
    <w:p w:rsidR="008D299B" w:rsidRDefault="008D299B" w:rsidP="006832FD">
      <w:pPr>
        <w:pStyle w:val="Title"/>
        <w:rPr>
          <w:rFonts w:ascii="Arial Black" w:hAnsi="Arial Black"/>
          <w:b/>
          <w:bCs/>
        </w:rPr>
      </w:pPr>
    </w:p>
    <w:p w:rsidR="008D299B" w:rsidRDefault="008D299B" w:rsidP="006832FD">
      <w:pPr>
        <w:pStyle w:val="Normal1"/>
      </w:pPr>
      <w:r>
        <w:t xml:space="preserve"> </w:t>
      </w:r>
    </w:p>
    <w:tbl>
      <w:tblPr>
        <w:tblW w:w="9550"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9550"/>
      </w:tblGrid>
      <w:tr w:rsidR="008D299B" w:rsidRPr="00D35A26" w:rsidTr="00396BDD">
        <w:trPr>
          <w:trHeight w:val="2980"/>
        </w:trPr>
        <w:tc>
          <w:tcPr>
            <w:tcW w:w="0" w:type="auto"/>
            <w:tcBorders>
              <w:top w:val="single" w:sz="8" w:space="0" w:color="000000"/>
              <w:left w:val="nil"/>
              <w:bottom w:val="single" w:sz="8" w:space="0" w:color="000000"/>
              <w:right w:val="nil"/>
            </w:tcBorders>
            <w:vAlign w:val="center"/>
          </w:tcPr>
          <w:p w:rsidR="00B20E7C" w:rsidRPr="00396BDD" w:rsidRDefault="00396BDD" w:rsidP="006832FD">
            <w:pPr>
              <w:pStyle w:val="Default"/>
              <w:jc w:val="center"/>
              <w:rPr>
                <w:b/>
                <w:sz w:val="30"/>
                <w:szCs w:val="48"/>
              </w:rPr>
            </w:pPr>
            <w:r w:rsidRPr="00396BDD">
              <w:rPr>
                <w:b/>
                <w:sz w:val="42"/>
                <w:szCs w:val="18"/>
              </w:rPr>
              <w:t>DESIGN, TESTING AND IMPLEMENTATION OF DEWATERING WORK AT MUET WATER SUPPLY STATION JAMSHORO</w:t>
            </w:r>
            <w:r w:rsidRPr="00396BDD">
              <w:rPr>
                <w:b/>
                <w:sz w:val="54"/>
                <w:szCs w:val="48"/>
              </w:rPr>
              <w:t xml:space="preserve"> </w:t>
            </w:r>
          </w:p>
        </w:tc>
      </w:tr>
    </w:tbl>
    <w:p w:rsidR="008D299B" w:rsidRDefault="008D299B" w:rsidP="006832FD">
      <w:pPr>
        <w:pStyle w:val="Default"/>
        <w:jc w:val="both"/>
        <w:rPr>
          <w:color w:val="auto"/>
        </w:rPr>
      </w:pPr>
    </w:p>
    <w:p w:rsidR="006D74BF" w:rsidRPr="00033A73" w:rsidRDefault="00C85531" w:rsidP="006D74BF">
      <w:pPr>
        <w:jc w:val="center"/>
        <w:rPr>
          <w:sz w:val="30"/>
          <w:szCs w:val="30"/>
        </w:rPr>
      </w:pPr>
      <w:r>
        <w:rPr>
          <w:b/>
          <w:bCs/>
          <w:i/>
          <w:iCs/>
          <w:sz w:val="32"/>
          <w:szCs w:val="32"/>
          <w:u w:val="single"/>
        </w:rPr>
        <w:br w:type="page"/>
      </w:r>
      <w:r w:rsidR="00D3099D">
        <w:rPr>
          <w:noProof/>
        </w:rPr>
        <w:lastRenderedPageBreak/>
        <w:object w:dxaOrig="1440" w:dyaOrig="1440">
          <v:shape id="_x0000_s1030" type="#_x0000_t75" style="position:absolute;left:0;text-align:left;margin-left:451.5pt;margin-top:-4.95pt;width:58.45pt;height:40.9pt;z-index:251659264">
            <v:imagedata r:id="rId7" o:title="" gain="66873f"/>
          </v:shape>
          <o:OLEObject Type="Embed" ProgID="PBrush" ShapeID="_x0000_s1030" DrawAspect="Content" ObjectID="_1594717304" r:id="rId11"/>
        </w:object>
      </w:r>
      <w:r w:rsidR="00FD33F8">
        <w:rPr>
          <w:noProof/>
        </w:rPr>
        <w:drawing>
          <wp:anchor distT="0" distB="0" distL="114300" distR="114300" simplePos="0" relativeHeight="251658240" behindDoc="0" locked="0" layoutInCell="1" allowOverlap="1">
            <wp:simplePos x="0" y="0"/>
            <wp:positionH relativeFrom="column">
              <wp:posOffset>-398145</wp:posOffset>
            </wp:positionH>
            <wp:positionV relativeFrom="paragraph">
              <wp:posOffset>-100965</wp:posOffset>
            </wp:positionV>
            <wp:extent cx="615950" cy="565150"/>
            <wp:effectExtent l="0" t="0" r="0" b="6350"/>
            <wp:wrapNone/>
            <wp:docPr id="5"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99D">
        <w:rPr>
          <w:noProof/>
        </w:rPr>
        <w:object w:dxaOrig="1440" w:dyaOrig="1440">
          <v:shape id="_x0000_s1031" type="#_x0000_t75" style="position:absolute;left:0;text-align:left;margin-left:451.5pt;margin-top:-4.95pt;width:58.45pt;height:40.9pt;z-index:251662336;mso-position-horizontal-relative:text;mso-position-vertical-relative:text">
            <v:imagedata r:id="rId7" o:title="" gain="66873f"/>
          </v:shape>
          <o:OLEObject Type="Embed" ProgID="PBrush" ShapeID="_x0000_s1031" DrawAspect="Content" ObjectID="_1594717305" r:id="rId12"/>
        </w:object>
      </w:r>
      <w:r w:rsidR="006D74BF">
        <w:rPr>
          <w:noProof/>
        </w:rPr>
        <w:drawing>
          <wp:anchor distT="0" distB="0" distL="114300" distR="114300" simplePos="0" relativeHeight="251661312" behindDoc="0" locked="0" layoutInCell="1" allowOverlap="1" wp14:anchorId="518CABEB" wp14:editId="1CAC2B31">
            <wp:simplePos x="0" y="0"/>
            <wp:positionH relativeFrom="column">
              <wp:posOffset>-398145</wp:posOffset>
            </wp:positionH>
            <wp:positionV relativeFrom="paragraph">
              <wp:posOffset>-100965</wp:posOffset>
            </wp:positionV>
            <wp:extent cx="615950" cy="565150"/>
            <wp:effectExtent l="0" t="0" r="0" b="6350"/>
            <wp:wrapNone/>
            <wp:docPr id="8"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4BF">
        <w:rPr>
          <w:sz w:val="30"/>
          <w:szCs w:val="30"/>
        </w:rPr>
        <w:t>ME</w:t>
      </w:r>
      <w:r w:rsidR="006D74BF" w:rsidRPr="00033A73">
        <w:rPr>
          <w:sz w:val="30"/>
          <w:szCs w:val="30"/>
        </w:rPr>
        <w:t>HRAN UNIVERSITY OF ENGINEERING &amp; TECHNOLOGY</w:t>
      </w:r>
    </w:p>
    <w:p w:rsidR="006D74BF" w:rsidRDefault="006D74BF" w:rsidP="006D74BF">
      <w:pPr>
        <w:jc w:val="center"/>
        <w:rPr>
          <w:sz w:val="30"/>
          <w:szCs w:val="30"/>
        </w:rPr>
      </w:pPr>
      <w:r w:rsidRPr="00033A73">
        <w:rPr>
          <w:sz w:val="30"/>
          <w:szCs w:val="30"/>
        </w:rPr>
        <w:t xml:space="preserve">JAMSHORO 76062, SINDH, PAKISTAN </w:t>
      </w:r>
    </w:p>
    <w:p w:rsidR="006D74BF" w:rsidRDefault="006D74BF" w:rsidP="006D74BF">
      <w:pPr>
        <w:pStyle w:val="Header"/>
      </w:pPr>
      <w:r>
        <w:rPr>
          <w:sz w:val="30"/>
          <w:szCs w:val="30"/>
        </w:rPr>
        <w:tab/>
        <w:t>USPCAS-W</w:t>
      </w:r>
    </w:p>
    <w:p w:rsidR="006D74BF" w:rsidRPr="00C85531" w:rsidRDefault="006D74BF" w:rsidP="006D74BF">
      <w:pPr>
        <w:rPr>
          <w:b/>
          <w:bCs/>
          <w:iCs/>
          <w:sz w:val="32"/>
          <w:szCs w:val="32"/>
          <w:u w:val="single"/>
        </w:rPr>
      </w:pPr>
    </w:p>
    <w:p w:rsidR="006D74BF" w:rsidRPr="00C85531" w:rsidRDefault="006D74BF" w:rsidP="006D74BF">
      <w:pPr>
        <w:jc w:val="right"/>
        <w:rPr>
          <w:sz w:val="22"/>
          <w:szCs w:val="22"/>
        </w:rPr>
      </w:pPr>
      <w:r w:rsidRPr="00DE04E6">
        <w:rPr>
          <w:b/>
        </w:rPr>
        <w:t>“SAY NO TO CORRUPTION”</w:t>
      </w:r>
    </w:p>
    <w:p w:rsidR="006D74BF" w:rsidRPr="00441B20" w:rsidRDefault="006D74BF" w:rsidP="006D74BF">
      <w:pPr>
        <w:ind w:left="4320" w:firstLine="720"/>
        <w:jc w:val="right"/>
        <w:rPr>
          <w:sz w:val="18"/>
          <w:szCs w:val="18"/>
        </w:rPr>
      </w:pPr>
      <w:r w:rsidRPr="00441B20">
        <w:rPr>
          <w:sz w:val="18"/>
          <w:szCs w:val="18"/>
        </w:rPr>
        <w:t>No. PM/USPCAS-W/MUET/JAM/-</w:t>
      </w:r>
      <w:r w:rsidR="005613BC">
        <w:rPr>
          <w:sz w:val="18"/>
          <w:szCs w:val="18"/>
        </w:rPr>
        <w:t>66</w:t>
      </w:r>
    </w:p>
    <w:p w:rsidR="006D74BF" w:rsidRPr="00441B20" w:rsidRDefault="006D74BF" w:rsidP="006D74BF">
      <w:pPr>
        <w:ind w:left="4320" w:firstLine="720"/>
        <w:jc w:val="right"/>
        <w:rPr>
          <w:sz w:val="18"/>
          <w:szCs w:val="18"/>
        </w:rPr>
      </w:pPr>
      <w:r w:rsidRPr="00441B20">
        <w:rPr>
          <w:sz w:val="18"/>
          <w:szCs w:val="18"/>
        </w:rPr>
        <w:t xml:space="preserve">Dated: </w:t>
      </w:r>
      <w:r w:rsidR="005613BC">
        <w:rPr>
          <w:sz w:val="18"/>
          <w:szCs w:val="18"/>
        </w:rPr>
        <w:t>31</w:t>
      </w:r>
      <w:r>
        <w:rPr>
          <w:sz w:val="18"/>
          <w:szCs w:val="18"/>
        </w:rPr>
        <w:t>-0</w:t>
      </w:r>
      <w:r w:rsidR="00396BDD">
        <w:rPr>
          <w:sz w:val="18"/>
          <w:szCs w:val="18"/>
        </w:rPr>
        <w:t>7</w:t>
      </w:r>
      <w:r>
        <w:rPr>
          <w:sz w:val="18"/>
          <w:szCs w:val="18"/>
        </w:rPr>
        <w:t>-</w:t>
      </w:r>
      <w:r w:rsidRPr="00441B20">
        <w:rPr>
          <w:sz w:val="18"/>
          <w:szCs w:val="18"/>
        </w:rPr>
        <w:t>201</w:t>
      </w:r>
      <w:r>
        <w:rPr>
          <w:sz w:val="18"/>
          <w:szCs w:val="18"/>
        </w:rPr>
        <w:t>8</w:t>
      </w:r>
    </w:p>
    <w:p w:rsidR="006D74BF" w:rsidRPr="00441B20" w:rsidRDefault="006D74BF" w:rsidP="006D74BF">
      <w:pPr>
        <w:jc w:val="both"/>
        <w:rPr>
          <w:b/>
          <w:bCs/>
          <w:sz w:val="18"/>
          <w:szCs w:val="18"/>
        </w:rPr>
      </w:pPr>
      <w:r w:rsidRPr="00441B20">
        <w:rPr>
          <w:b/>
          <w:bCs/>
          <w:sz w:val="18"/>
          <w:szCs w:val="18"/>
        </w:rPr>
        <w:t>NOTICE INVITING TENDERS</w:t>
      </w:r>
    </w:p>
    <w:p w:rsidR="006D74BF" w:rsidRPr="00441B20" w:rsidRDefault="00F76A79" w:rsidP="006D74BF">
      <w:pPr>
        <w:jc w:val="both"/>
        <w:rPr>
          <w:sz w:val="18"/>
          <w:szCs w:val="18"/>
        </w:rPr>
      </w:pPr>
      <w:r w:rsidRPr="00441B20">
        <w:rPr>
          <w:sz w:val="18"/>
          <w:szCs w:val="18"/>
        </w:rPr>
        <w:t xml:space="preserve">Sealed tenders are invited from all the interested </w:t>
      </w:r>
      <w:r>
        <w:rPr>
          <w:sz w:val="18"/>
          <w:szCs w:val="18"/>
        </w:rPr>
        <w:t>Consultants</w:t>
      </w:r>
      <w:r w:rsidRPr="00441B20">
        <w:rPr>
          <w:sz w:val="18"/>
          <w:szCs w:val="18"/>
        </w:rPr>
        <w:t xml:space="preserve"> / </w:t>
      </w:r>
      <w:r>
        <w:rPr>
          <w:sz w:val="18"/>
          <w:szCs w:val="18"/>
        </w:rPr>
        <w:t>Contractors registered with PEC</w:t>
      </w:r>
      <w:r w:rsidRPr="00441B20">
        <w:rPr>
          <w:sz w:val="18"/>
          <w:szCs w:val="18"/>
        </w:rPr>
        <w:t xml:space="preserve"> meeting eligibility criteria, viz. having registration with Federal Board of Revenue (FBR) for Income Tax, Sales Tax in case of procurement of goods, registration with the Sindh Revenue Board (SRB) as the case may be and are not black listed in any procuring agency or authority, are invited to participate in sealed percentage / item rate tender for the following works:</w:t>
      </w:r>
    </w:p>
    <w:p w:rsidR="006D74BF" w:rsidRPr="00441B20" w:rsidRDefault="006D74BF" w:rsidP="006D74BF">
      <w:pPr>
        <w:jc w:val="both"/>
        <w:rPr>
          <w:sz w:val="18"/>
          <w:szCs w:val="18"/>
        </w:rPr>
      </w:pPr>
    </w:p>
    <w:tbl>
      <w:tblPr>
        <w:tblW w:w="4990" w:type="pct"/>
        <w:jc w:val="center"/>
        <w:tblLayout w:type="fixed"/>
        <w:tblLook w:val="04A0" w:firstRow="1" w:lastRow="0" w:firstColumn="1" w:lastColumn="0" w:noHBand="0" w:noVBand="1"/>
      </w:tblPr>
      <w:tblGrid>
        <w:gridCol w:w="382"/>
        <w:gridCol w:w="2458"/>
        <w:gridCol w:w="855"/>
        <w:gridCol w:w="1196"/>
        <w:gridCol w:w="855"/>
        <w:gridCol w:w="1112"/>
        <w:gridCol w:w="1193"/>
        <w:gridCol w:w="1280"/>
      </w:tblGrid>
      <w:tr w:rsidR="006D74BF" w:rsidRPr="00441B20" w:rsidTr="001D47B6">
        <w:trPr>
          <w:trHeight w:val="343"/>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74BF" w:rsidRPr="00441B20" w:rsidRDefault="006D74BF" w:rsidP="001D47B6">
            <w:pPr>
              <w:jc w:val="center"/>
              <w:rPr>
                <w:b/>
                <w:bCs/>
                <w:color w:val="000000"/>
                <w:sz w:val="18"/>
                <w:szCs w:val="18"/>
              </w:rPr>
            </w:pPr>
            <w:r w:rsidRPr="00441B20">
              <w:rPr>
                <w:b/>
                <w:bCs/>
                <w:color w:val="000000"/>
                <w:sz w:val="18"/>
                <w:szCs w:val="18"/>
              </w:rPr>
              <w:t>S.#</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6D74BF" w:rsidRPr="00441B20" w:rsidRDefault="006D74BF" w:rsidP="001D47B6">
            <w:pPr>
              <w:jc w:val="center"/>
              <w:rPr>
                <w:b/>
                <w:bCs/>
                <w:color w:val="000000"/>
                <w:sz w:val="18"/>
                <w:szCs w:val="18"/>
              </w:rPr>
            </w:pPr>
            <w:r w:rsidRPr="00441B20">
              <w:rPr>
                <w:b/>
                <w:bCs/>
                <w:color w:val="000000"/>
                <w:sz w:val="18"/>
                <w:szCs w:val="18"/>
              </w:rPr>
              <w:t>Name of Work</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6D74BF" w:rsidRPr="00441B20" w:rsidRDefault="006D74BF" w:rsidP="001D47B6">
            <w:pPr>
              <w:jc w:val="center"/>
              <w:rPr>
                <w:b/>
                <w:bCs/>
                <w:color w:val="000000"/>
                <w:sz w:val="18"/>
                <w:szCs w:val="18"/>
              </w:rPr>
            </w:pPr>
            <w:r w:rsidRPr="00441B20">
              <w:rPr>
                <w:b/>
                <w:bCs/>
                <w:color w:val="000000"/>
                <w:sz w:val="18"/>
                <w:szCs w:val="18"/>
              </w:rPr>
              <w:t>Tender Fee</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6D74BF" w:rsidRPr="00441B20" w:rsidRDefault="006D74BF" w:rsidP="001D47B6">
            <w:pPr>
              <w:jc w:val="center"/>
              <w:rPr>
                <w:b/>
                <w:bCs/>
                <w:color w:val="000000"/>
                <w:sz w:val="18"/>
                <w:szCs w:val="18"/>
              </w:rPr>
            </w:pPr>
            <w:r w:rsidRPr="00441B20">
              <w:rPr>
                <w:b/>
                <w:bCs/>
                <w:color w:val="000000"/>
                <w:sz w:val="18"/>
                <w:szCs w:val="18"/>
              </w:rPr>
              <w:t>Completion Time</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6D74BF" w:rsidRPr="00441B20" w:rsidRDefault="006D74BF" w:rsidP="001D47B6">
            <w:pPr>
              <w:jc w:val="center"/>
              <w:rPr>
                <w:b/>
                <w:bCs/>
                <w:color w:val="000000"/>
                <w:sz w:val="18"/>
                <w:szCs w:val="18"/>
              </w:rPr>
            </w:pPr>
            <w:r w:rsidRPr="00441B20">
              <w:rPr>
                <w:b/>
                <w:bCs/>
                <w:color w:val="000000"/>
                <w:sz w:val="18"/>
                <w:szCs w:val="18"/>
              </w:rPr>
              <w:t>Earnest Money</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6D74BF" w:rsidRPr="00441B20" w:rsidRDefault="006D74BF" w:rsidP="001D47B6">
            <w:pPr>
              <w:jc w:val="center"/>
              <w:rPr>
                <w:b/>
                <w:bCs/>
                <w:color w:val="000000"/>
                <w:sz w:val="18"/>
                <w:szCs w:val="18"/>
              </w:rPr>
            </w:pPr>
            <w:r w:rsidRPr="00441B20">
              <w:rPr>
                <w:b/>
                <w:bCs/>
                <w:color w:val="000000"/>
                <w:sz w:val="18"/>
                <w:szCs w:val="18"/>
              </w:rPr>
              <w:t>Date of Purchase</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6D74BF" w:rsidRPr="00441B20" w:rsidRDefault="006D74BF" w:rsidP="001D47B6">
            <w:pPr>
              <w:jc w:val="center"/>
              <w:rPr>
                <w:b/>
                <w:bCs/>
                <w:color w:val="000000"/>
                <w:sz w:val="18"/>
                <w:szCs w:val="18"/>
              </w:rPr>
            </w:pPr>
            <w:r w:rsidRPr="00441B20">
              <w:rPr>
                <w:b/>
                <w:bCs/>
                <w:color w:val="000000"/>
                <w:sz w:val="18"/>
                <w:szCs w:val="18"/>
              </w:rPr>
              <w:t>Date of Submission of Bids</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6D74BF" w:rsidRPr="00441B20" w:rsidRDefault="006D74BF" w:rsidP="001D47B6">
            <w:pPr>
              <w:jc w:val="center"/>
              <w:rPr>
                <w:b/>
                <w:bCs/>
                <w:color w:val="000000"/>
                <w:sz w:val="18"/>
                <w:szCs w:val="18"/>
              </w:rPr>
            </w:pPr>
            <w:r w:rsidRPr="00441B20">
              <w:rPr>
                <w:b/>
                <w:bCs/>
                <w:color w:val="000000"/>
                <w:sz w:val="18"/>
                <w:szCs w:val="18"/>
              </w:rPr>
              <w:t>Purchase From</w:t>
            </w:r>
          </w:p>
        </w:tc>
      </w:tr>
      <w:tr w:rsidR="00396BDD" w:rsidRPr="00441B20" w:rsidTr="001D47B6">
        <w:trPr>
          <w:trHeight w:val="2231"/>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6BDD" w:rsidRPr="00441B20" w:rsidRDefault="00396BDD" w:rsidP="00396BDD">
            <w:pPr>
              <w:jc w:val="center"/>
              <w:rPr>
                <w:color w:val="000000"/>
                <w:sz w:val="18"/>
                <w:szCs w:val="18"/>
              </w:rPr>
            </w:pPr>
            <w:r w:rsidRPr="00441B20">
              <w:rPr>
                <w:color w:val="000000"/>
                <w:sz w:val="18"/>
                <w:szCs w:val="18"/>
              </w:rPr>
              <w:t>1</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396BDD" w:rsidRPr="00470C97" w:rsidRDefault="00396BDD" w:rsidP="00396BDD">
            <w:pPr>
              <w:rPr>
                <w:color w:val="000000"/>
                <w:sz w:val="18"/>
                <w:szCs w:val="18"/>
              </w:rPr>
            </w:pPr>
            <w:r w:rsidRPr="00470C97">
              <w:rPr>
                <w:color w:val="000000"/>
                <w:sz w:val="18"/>
                <w:szCs w:val="18"/>
              </w:rPr>
              <w:t xml:space="preserve">Design, Testing and implementation of Dewatering </w:t>
            </w:r>
            <w:r>
              <w:rPr>
                <w:color w:val="000000"/>
                <w:sz w:val="18"/>
                <w:szCs w:val="18"/>
              </w:rPr>
              <w:t>work</w:t>
            </w:r>
            <w:r w:rsidRPr="00470C97">
              <w:rPr>
                <w:color w:val="000000"/>
                <w:sz w:val="18"/>
                <w:szCs w:val="18"/>
              </w:rPr>
              <w:t xml:space="preserve"> at MUET Water Supply Station </w:t>
            </w:r>
            <w:proofErr w:type="spellStart"/>
            <w:r w:rsidRPr="00470C97">
              <w:rPr>
                <w:color w:val="000000"/>
                <w:sz w:val="18"/>
                <w:szCs w:val="18"/>
              </w:rPr>
              <w:t>Jamshoro</w:t>
            </w:r>
            <w:proofErr w:type="spellEnd"/>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396BDD" w:rsidRPr="00795546" w:rsidRDefault="00396BDD" w:rsidP="00396BDD">
            <w:pPr>
              <w:jc w:val="center"/>
              <w:rPr>
                <w:color w:val="000000"/>
                <w:sz w:val="18"/>
                <w:szCs w:val="18"/>
                <w:highlight w:val="yellow"/>
              </w:rPr>
            </w:pPr>
            <w:r>
              <w:rPr>
                <w:color w:val="000000"/>
                <w:sz w:val="18"/>
                <w:szCs w:val="18"/>
              </w:rPr>
              <w:t>1</w:t>
            </w:r>
            <w:r w:rsidRPr="006B5670">
              <w:rPr>
                <w:color w:val="000000"/>
                <w:sz w:val="18"/>
                <w:szCs w:val="18"/>
              </w:rPr>
              <w:t>,000/-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396BDD" w:rsidRPr="00795546" w:rsidRDefault="00396BDD" w:rsidP="00396BDD">
            <w:pPr>
              <w:jc w:val="center"/>
              <w:rPr>
                <w:color w:val="000000"/>
                <w:sz w:val="18"/>
                <w:szCs w:val="18"/>
                <w:highlight w:val="yellow"/>
              </w:rPr>
            </w:pPr>
            <w:r w:rsidRPr="0025348E">
              <w:rPr>
                <w:color w:val="000000"/>
                <w:sz w:val="18"/>
                <w:szCs w:val="18"/>
              </w:rPr>
              <w:t>01 Month</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396BDD" w:rsidRPr="0025348E" w:rsidRDefault="00396BDD" w:rsidP="00396BDD">
            <w:pPr>
              <w:jc w:val="center"/>
              <w:rPr>
                <w:color w:val="000000"/>
                <w:sz w:val="18"/>
                <w:szCs w:val="18"/>
              </w:rPr>
            </w:pPr>
            <w:r>
              <w:rPr>
                <w:color w:val="000000"/>
                <w:sz w:val="18"/>
                <w:szCs w:val="18"/>
              </w:rPr>
              <w:t>1</w:t>
            </w:r>
            <w:r w:rsidRPr="0025348E">
              <w:rPr>
                <w:color w:val="000000"/>
                <w:sz w:val="18"/>
                <w:szCs w:val="18"/>
              </w:rPr>
              <w:t>%</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396BDD" w:rsidRPr="00F66503" w:rsidRDefault="00396BDD" w:rsidP="00C22CD6">
            <w:pPr>
              <w:jc w:val="center"/>
              <w:rPr>
                <w:color w:val="000000"/>
                <w:sz w:val="18"/>
                <w:szCs w:val="18"/>
              </w:rPr>
            </w:pPr>
            <w:r>
              <w:rPr>
                <w:color w:val="000000"/>
                <w:sz w:val="18"/>
                <w:szCs w:val="18"/>
              </w:rPr>
              <w:t>0</w:t>
            </w:r>
            <w:r w:rsidR="000708F6">
              <w:rPr>
                <w:color w:val="000000"/>
                <w:sz w:val="18"/>
                <w:szCs w:val="18"/>
              </w:rPr>
              <w:t>3</w:t>
            </w:r>
            <w:r w:rsidRPr="00F66503">
              <w:rPr>
                <w:color w:val="000000"/>
                <w:sz w:val="18"/>
                <w:szCs w:val="18"/>
              </w:rPr>
              <w:t>-0</w:t>
            </w:r>
            <w:r>
              <w:rPr>
                <w:color w:val="000000"/>
                <w:sz w:val="18"/>
                <w:szCs w:val="18"/>
              </w:rPr>
              <w:t>8</w:t>
            </w:r>
            <w:r w:rsidRPr="00F66503">
              <w:rPr>
                <w:color w:val="000000"/>
                <w:sz w:val="18"/>
                <w:szCs w:val="18"/>
              </w:rPr>
              <w:t xml:space="preserve">-2018                                                                                                                                                                                                                                                                                                                                                                                       to                                                                                                                                                                                                                                                                                                                                                                                                                       </w:t>
            </w:r>
            <w:r>
              <w:rPr>
                <w:color w:val="000000"/>
                <w:sz w:val="18"/>
                <w:szCs w:val="18"/>
              </w:rPr>
              <w:t>27</w:t>
            </w:r>
            <w:r w:rsidRPr="00F66503">
              <w:rPr>
                <w:color w:val="000000"/>
                <w:sz w:val="18"/>
                <w:szCs w:val="18"/>
              </w:rPr>
              <w:t>-0</w:t>
            </w:r>
            <w:r>
              <w:rPr>
                <w:color w:val="000000"/>
                <w:sz w:val="18"/>
                <w:szCs w:val="18"/>
              </w:rPr>
              <w:t>8</w:t>
            </w:r>
            <w:r w:rsidRPr="00F66503">
              <w:rPr>
                <w:color w:val="000000"/>
                <w:sz w:val="18"/>
                <w:szCs w:val="18"/>
              </w:rPr>
              <w:t>-2018</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396BDD" w:rsidRPr="00F66503" w:rsidRDefault="00396BDD" w:rsidP="00396BDD">
            <w:pPr>
              <w:jc w:val="center"/>
              <w:rPr>
                <w:color w:val="000000"/>
                <w:sz w:val="18"/>
                <w:szCs w:val="18"/>
              </w:rPr>
            </w:pPr>
            <w:r>
              <w:rPr>
                <w:color w:val="000000"/>
                <w:sz w:val="18"/>
                <w:szCs w:val="18"/>
              </w:rPr>
              <w:t>28</w:t>
            </w:r>
            <w:r w:rsidRPr="00F66503">
              <w:rPr>
                <w:color w:val="000000"/>
                <w:sz w:val="18"/>
                <w:szCs w:val="18"/>
              </w:rPr>
              <w:t>-0</w:t>
            </w:r>
            <w:r>
              <w:rPr>
                <w:color w:val="000000"/>
                <w:sz w:val="18"/>
                <w:szCs w:val="18"/>
              </w:rPr>
              <w:t>8</w:t>
            </w:r>
            <w:r w:rsidRPr="00F66503">
              <w:rPr>
                <w:color w:val="000000"/>
                <w:sz w:val="18"/>
                <w:szCs w:val="18"/>
              </w:rPr>
              <w:t>-2018</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6BDD" w:rsidRPr="00441B20" w:rsidRDefault="00396BDD" w:rsidP="00396BDD">
            <w:pPr>
              <w:jc w:val="center"/>
              <w:rPr>
                <w:color w:val="000000"/>
                <w:sz w:val="18"/>
                <w:szCs w:val="18"/>
              </w:rPr>
            </w:pPr>
            <w:r>
              <w:rPr>
                <w:color w:val="000000"/>
                <w:sz w:val="18"/>
                <w:szCs w:val="18"/>
              </w:rPr>
              <w:t>Procurement Manager USPCAS-W</w:t>
            </w:r>
          </w:p>
        </w:tc>
      </w:tr>
    </w:tbl>
    <w:p w:rsidR="006D74BF" w:rsidRPr="00E02667" w:rsidRDefault="006D74BF" w:rsidP="006D74BF">
      <w:pPr>
        <w:jc w:val="both"/>
        <w:rPr>
          <w:sz w:val="10"/>
          <w:szCs w:val="10"/>
        </w:rPr>
      </w:pPr>
    </w:p>
    <w:p w:rsidR="006D74BF" w:rsidRPr="00441B20" w:rsidRDefault="006D74BF" w:rsidP="006D74BF">
      <w:pPr>
        <w:jc w:val="both"/>
        <w:rPr>
          <w:sz w:val="18"/>
          <w:szCs w:val="18"/>
        </w:rPr>
      </w:pPr>
      <w:r w:rsidRPr="00441B20">
        <w:rPr>
          <w:sz w:val="18"/>
          <w:szCs w:val="18"/>
        </w:rPr>
        <w:t>The terms and conditions are given as under:-</w:t>
      </w:r>
    </w:p>
    <w:p w:rsidR="006D74BF" w:rsidRPr="007830DA" w:rsidRDefault="00F76A79" w:rsidP="00396BDD">
      <w:pPr>
        <w:numPr>
          <w:ilvl w:val="0"/>
          <w:numId w:val="20"/>
        </w:numPr>
        <w:ind w:left="360" w:right="-180"/>
        <w:jc w:val="both"/>
        <w:rPr>
          <w:sz w:val="18"/>
          <w:szCs w:val="18"/>
        </w:rPr>
      </w:pPr>
      <w:r w:rsidRPr="002D5C94">
        <w:rPr>
          <w:sz w:val="18"/>
          <w:szCs w:val="18"/>
        </w:rPr>
        <w:t xml:space="preserve">The tender documents can be obtained from the Office of Procurement Manager at USPCAS-W, </w:t>
      </w:r>
      <w:proofErr w:type="spellStart"/>
      <w:r w:rsidRPr="002D5C94">
        <w:rPr>
          <w:sz w:val="18"/>
          <w:szCs w:val="18"/>
        </w:rPr>
        <w:t>Mehran</w:t>
      </w:r>
      <w:proofErr w:type="spellEnd"/>
      <w:r w:rsidRPr="002D5C94">
        <w:rPr>
          <w:sz w:val="18"/>
          <w:szCs w:val="18"/>
        </w:rPr>
        <w:t xml:space="preserve"> University of Engineering and Technology, </w:t>
      </w:r>
      <w:proofErr w:type="spellStart"/>
      <w:r w:rsidRPr="002D5C94">
        <w:rPr>
          <w:sz w:val="18"/>
          <w:szCs w:val="18"/>
        </w:rPr>
        <w:t>Jamshoro</w:t>
      </w:r>
      <w:proofErr w:type="spellEnd"/>
      <w:r w:rsidRPr="002D5C94">
        <w:rPr>
          <w:sz w:val="18"/>
          <w:szCs w:val="18"/>
        </w:rPr>
        <w:t xml:space="preserve"> or can be downloaded from SPPRA and MUET websites i.e. </w:t>
      </w:r>
      <w:hyperlink r:id="rId13" w:history="1">
        <w:r w:rsidRPr="002D5C94">
          <w:rPr>
            <w:color w:val="0000FF"/>
            <w:sz w:val="18"/>
            <w:szCs w:val="18"/>
            <w:u w:val="single"/>
          </w:rPr>
          <w:t>www.pprasindh.gov.pk</w:t>
        </w:r>
      </w:hyperlink>
      <w:r w:rsidRPr="002D5C94">
        <w:rPr>
          <w:sz w:val="18"/>
          <w:szCs w:val="18"/>
        </w:rPr>
        <w:t xml:space="preserve">, </w:t>
      </w:r>
      <w:hyperlink r:id="rId14" w:history="1">
        <w:r w:rsidRPr="002D5C94">
          <w:rPr>
            <w:rStyle w:val="Hyperlink"/>
            <w:sz w:val="18"/>
            <w:szCs w:val="18"/>
          </w:rPr>
          <w:t>www.muet.edu.pk/tender-notices</w:t>
        </w:r>
        <w:r w:rsidRPr="002D5C94">
          <w:rPr>
            <w:rStyle w:val="Hyperlink"/>
            <w:color w:val="auto"/>
            <w:sz w:val="18"/>
            <w:szCs w:val="18"/>
            <w:u w:val="none"/>
          </w:rPr>
          <w:t xml:space="preserve"> &amp; </w:t>
        </w:r>
        <w:r w:rsidRPr="002D5C94">
          <w:rPr>
            <w:rStyle w:val="Hyperlink"/>
            <w:sz w:val="18"/>
            <w:szCs w:val="18"/>
          </w:rPr>
          <w:t>water.muet.edu.pk</w:t>
        </w:r>
      </w:hyperlink>
      <w:r w:rsidRPr="002D5C94">
        <w:rPr>
          <w:color w:val="0000FF"/>
          <w:sz w:val="18"/>
          <w:szCs w:val="18"/>
        </w:rPr>
        <w:t xml:space="preserve"> </w:t>
      </w:r>
      <w:r w:rsidRPr="002D5C94">
        <w:rPr>
          <w:sz w:val="18"/>
          <w:szCs w:val="18"/>
        </w:rPr>
        <w:t xml:space="preserve">on the payment noted above (non-refundable) on any working day except the day of opening of tenders. The Tender fee should be in the form of Pay Order in favor of Project Director (USPCAS-W) or </w:t>
      </w:r>
      <w:proofErr w:type="spellStart"/>
      <w:r w:rsidRPr="002D5C94">
        <w:rPr>
          <w:sz w:val="18"/>
          <w:szCs w:val="18"/>
        </w:rPr>
        <w:t>challan</w:t>
      </w:r>
      <w:proofErr w:type="spellEnd"/>
      <w:r w:rsidRPr="002D5C94">
        <w:rPr>
          <w:sz w:val="18"/>
          <w:szCs w:val="18"/>
        </w:rPr>
        <w:t xml:space="preserve"> which can be obtained from the above mentioned office. The sealed tender on prescribed </w:t>
      </w:r>
      <w:proofErr w:type="spellStart"/>
      <w:r w:rsidRPr="002D5C94">
        <w:rPr>
          <w:sz w:val="18"/>
          <w:szCs w:val="18"/>
        </w:rPr>
        <w:t>proforma</w:t>
      </w:r>
      <w:proofErr w:type="spellEnd"/>
      <w:r w:rsidRPr="002D5C94">
        <w:rPr>
          <w:sz w:val="18"/>
          <w:szCs w:val="18"/>
        </w:rPr>
        <w:t xml:space="preserve"> along with 2% earnest money of total bid in the form of Pay Order in favor of Project Director (USPCAS-W), should be submitted in the above office by </w:t>
      </w:r>
      <w:r>
        <w:rPr>
          <w:sz w:val="18"/>
          <w:szCs w:val="18"/>
        </w:rPr>
        <w:t>28</w:t>
      </w:r>
      <w:r w:rsidRPr="002D5C94">
        <w:rPr>
          <w:sz w:val="18"/>
          <w:szCs w:val="18"/>
        </w:rPr>
        <w:t xml:space="preserve">-08-2018 up to </w:t>
      </w:r>
      <w:r>
        <w:rPr>
          <w:sz w:val="18"/>
          <w:szCs w:val="18"/>
        </w:rPr>
        <w:t>01</w:t>
      </w:r>
      <w:r w:rsidRPr="002D5C94">
        <w:rPr>
          <w:sz w:val="18"/>
          <w:szCs w:val="18"/>
        </w:rPr>
        <w:t>.00</w:t>
      </w:r>
      <w:r>
        <w:rPr>
          <w:sz w:val="18"/>
          <w:szCs w:val="18"/>
        </w:rPr>
        <w:t xml:space="preserve"> PM</w:t>
      </w:r>
      <w:r w:rsidRPr="002D5C94">
        <w:rPr>
          <w:sz w:val="18"/>
          <w:szCs w:val="18"/>
        </w:rPr>
        <w:t xml:space="preserve"> and same will be opened on the same day, at 01:</w:t>
      </w:r>
      <w:r>
        <w:rPr>
          <w:sz w:val="18"/>
          <w:szCs w:val="18"/>
        </w:rPr>
        <w:t>3</w:t>
      </w:r>
      <w:r w:rsidRPr="002D5C94">
        <w:rPr>
          <w:sz w:val="18"/>
          <w:szCs w:val="18"/>
        </w:rPr>
        <w:t>0 PM in the same office, in presence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6D74BF" w:rsidRPr="00E02667" w:rsidRDefault="006D74BF" w:rsidP="006D74BF">
      <w:pPr>
        <w:ind w:left="360" w:right="-180"/>
        <w:jc w:val="both"/>
        <w:rPr>
          <w:sz w:val="10"/>
          <w:szCs w:val="10"/>
        </w:rPr>
      </w:pPr>
    </w:p>
    <w:p w:rsidR="006D74BF" w:rsidRPr="00441B20" w:rsidRDefault="006D74BF" w:rsidP="006D74BF">
      <w:pPr>
        <w:ind w:left="360" w:right="-180" w:hanging="360"/>
        <w:jc w:val="both"/>
        <w:rPr>
          <w:sz w:val="18"/>
          <w:szCs w:val="18"/>
        </w:rPr>
      </w:pPr>
      <w:r w:rsidRPr="00441B20">
        <w:rPr>
          <w:sz w:val="18"/>
          <w:szCs w:val="18"/>
        </w:rPr>
        <w:t>2.</w:t>
      </w:r>
      <w:r w:rsidRPr="00441B20">
        <w:rPr>
          <w:sz w:val="18"/>
          <w:szCs w:val="18"/>
        </w:rPr>
        <w:tab/>
        <w:t xml:space="preserve">The Method of Procurement is Single Stage - </w:t>
      </w:r>
      <w:r w:rsidRPr="00F06E80">
        <w:rPr>
          <w:sz w:val="18"/>
          <w:szCs w:val="18"/>
        </w:rPr>
        <w:t>One Envelope Procedure.</w:t>
      </w:r>
    </w:p>
    <w:p w:rsidR="006D74BF" w:rsidRPr="00E02667" w:rsidRDefault="006D74BF" w:rsidP="006D74BF">
      <w:pPr>
        <w:ind w:left="360" w:right="-180" w:hanging="360"/>
        <w:jc w:val="both"/>
        <w:rPr>
          <w:sz w:val="10"/>
          <w:szCs w:val="10"/>
        </w:rPr>
      </w:pPr>
    </w:p>
    <w:p w:rsidR="006D74BF" w:rsidRPr="00441B20" w:rsidRDefault="006D74BF" w:rsidP="006D74BF">
      <w:pPr>
        <w:numPr>
          <w:ilvl w:val="0"/>
          <w:numId w:val="19"/>
        </w:numPr>
        <w:ind w:right="-180"/>
        <w:jc w:val="both"/>
        <w:rPr>
          <w:sz w:val="18"/>
          <w:szCs w:val="18"/>
        </w:rPr>
      </w:pPr>
      <w:r w:rsidRPr="00441B20">
        <w:rPr>
          <w:sz w:val="18"/>
          <w:szCs w:val="18"/>
        </w:rPr>
        <w:t xml:space="preserve">The bidders should have at least </w:t>
      </w:r>
      <w:r w:rsidRPr="00C1206C">
        <w:rPr>
          <w:sz w:val="18"/>
          <w:szCs w:val="18"/>
        </w:rPr>
        <w:t>5</w:t>
      </w:r>
      <w:r w:rsidRPr="00441B20">
        <w:rPr>
          <w:sz w:val="18"/>
          <w:szCs w:val="18"/>
        </w:rPr>
        <w:t xml:space="preserve"> years successful experience of same services of any university or large reputed organization in addition to instruction above.</w:t>
      </w:r>
    </w:p>
    <w:p w:rsidR="006D74BF" w:rsidRPr="00E02667" w:rsidRDefault="006D74BF" w:rsidP="006D74BF">
      <w:pPr>
        <w:ind w:right="-180"/>
        <w:jc w:val="both"/>
        <w:rPr>
          <w:sz w:val="10"/>
          <w:szCs w:val="10"/>
        </w:rPr>
      </w:pPr>
    </w:p>
    <w:p w:rsidR="006D74BF" w:rsidRPr="00441B20" w:rsidRDefault="006D74BF" w:rsidP="006D74BF">
      <w:pPr>
        <w:numPr>
          <w:ilvl w:val="0"/>
          <w:numId w:val="19"/>
        </w:numPr>
        <w:ind w:right="-180"/>
        <w:jc w:val="both"/>
        <w:rPr>
          <w:sz w:val="18"/>
          <w:szCs w:val="18"/>
        </w:rPr>
      </w:pPr>
      <w:r w:rsidRPr="00441B20">
        <w:rPr>
          <w:sz w:val="18"/>
          <w:szCs w:val="18"/>
        </w:rPr>
        <w:t xml:space="preserve">The Bidders should have at least </w:t>
      </w:r>
      <w:proofErr w:type="spellStart"/>
      <w:r w:rsidRPr="00441B20">
        <w:rPr>
          <w:sz w:val="18"/>
          <w:szCs w:val="18"/>
        </w:rPr>
        <w:t>Rs</w:t>
      </w:r>
      <w:proofErr w:type="spellEnd"/>
      <w:r w:rsidRPr="00441B20">
        <w:rPr>
          <w:sz w:val="18"/>
          <w:szCs w:val="18"/>
        </w:rPr>
        <w:t xml:space="preserve">. </w:t>
      </w:r>
      <w:r>
        <w:rPr>
          <w:sz w:val="18"/>
          <w:szCs w:val="18"/>
        </w:rPr>
        <w:t>5</w:t>
      </w:r>
      <w:r w:rsidRPr="00441B20">
        <w:rPr>
          <w:sz w:val="18"/>
          <w:szCs w:val="18"/>
        </w:rPr>
        <w:t>00,000.00 annual turnover which would be verified by bank statement.</w:t>
      </w:r>
    </w:p>
    <w:p w:rsidR="006D74BF" w:rsidRPr="00E02667" w:rsidRDefault="006D74BF" w:rsidP="006D74BF">
      <w:pPr>
        <w:ind w:right="-180"/>
        <w:jc w:val="both"/>
        <w:rPr>
          <w:sz w:val="10"/>
          <w:szCs w:val="10"/>
        </w:rPr>
      </w:pPr>
    </w:p>
    <w:p w:rsidR="006D74BF" w:rsidRPr="00441B20" w:rsidRDefault="006D74BF" w:rsidP="006D74BF">
      <w:pPr>
        <w:numPr>
          <w:ilvl w:val="0"/>
          <w:numId w:val="19"/>
        </w:numPr>
        <w:ind w:right="-180"/>
        <w:jc w:val="both"/>
        <w:rPr>
          <w:sz w:val="18"/>
          <w:szCs w:val="18"/>
        </w:rPr>
      </w:pPr>
      <w:r w:rsidRPr="00441B20">
        <w:rPr>
          <w:sz w:val="18"/>
          <w:szCs w:val="18"/>
        </w:rPr>
        <w:t>The bidders should be registered with Taxpaying Agencies which will be verified by concerned agencies.</w:t>
      </w:r>
    </w:p>
    <w:p w:rsidR="006D74BF" w:rsidRPr="00441B20" w:rsidRDefault="006D74BF" w:rsidP="006D74BF">
      <w:pPr>
        <w:ind w:right="-180"/>
        <w:jc w:val="both"/>
        <w:rPr>
          <w:sz w:val="18"/>
          <w:szCs w:val="18"/>
        </w:rPr>
      </w:pPr>
    </w:p>
    <w:p w:rsidR="006D74BF" w:rsidRPr="00441B20" w:rsidRDefault="006D74BF" w:rsidP="006D74BF">
      <w:pPr>
        <w:jc w:val="both"/>
        <w:rPr>
          <w:b/>
          <w:i/>
          <w:sz w:val="18"/>
          <w:szCs w:val="18"/>
        </w:rPr>
      </w:pPr>
      <w:r w:rsidRPr="00441B20">
        <w:rPr>
          <w:b/>
          <w:i/>
          <w:sz w:val="18"/>
          <w:szCs w:val="18"/>
        </w:rPr>
        <w:t>The Procuring Agency reserves the right to reject any or all bids subject to relevant provisions of SPPRA Rules, 2010 and may cancel the bidding process at any time prior to the acceptance of a bid or proposal under Rule-25” of said Rules.</w:t>
      </w:r>
    </w:p>
    <w:p w:rsidR="006D74BF" w:rsidRDefault="006D74BF" w:rsidP="006D74BF">
      <w:pPr>
        <w:pStyle w:val="Default"/>
      </w:pPr>
    </w:p>
    <w:p w:rsidR="006D74BF" w:rsidRPr="00577BAF" w:rsidRDefault="006D74BF" w:rsidP="006D74BF">
      <w:pPr>
        <w:pStyle w:val="Default"/>
      </w:pPr>
    </w:p>
    <w:p w:rsidR="006D74BF" w:rsidRDefault="006D74BF" w:rsidP="006D74BF">
      <w:pPr>
        <w:ind w:left="5580"/>
        <w:jc w:val="center"/>
        <w:rPr>
          <w:b/>
          <w:sz w:val="18"/>
          <w:szCs w:val="18"/>
        </w:rPr>
      </w:pPr>
    </w:p>
    <w:p w:rsidR="006D74BF" w:rsidRPr="00441B20" w:rsidRDefault="006D74BF" w:rsidP="006D74BF">
      <w:pPr>
        <w:ind w:left="5580"/>
        <w:jc w:val="center"/>
        <w:rPr>
          <w:b/>
          <w:sz w:val="18"/>
          <w:szCs w:val="18"/>
        </w:rPr>
      </w:pPr>
      <w:r w:rsidRPr="00441B20">
        <w:rPr>
          <w:b/>
          <w:sz w:val="18"/>
          <w:szCs w:val="18"/>
        </w:rPr>
        <w:t>Procurement Manager</w:t>
      </w:r>
    </w:p>
    <w:p w:rsidR="006D74BF" w:rsidRPr="00441B20" w:rsidRDefault="006D74BF" w:rsidP="006D74BF">
      <w:pPr>
        <w:ind w:left="5580"/>
        <w:jc w:val="center"/>
        <w:rPr>
          <w:sz w:val="18"/>
          <w:szCs w:val="18"/>
        </w:rPr>
      </w:pPr>
      <w:r w:rsidRPr="00441B20">
        <w:rPr>
          <w:sz w:val="18"/>
          <w:szCs w:val="18"/>
        </w:rPr>
        <w:t>USPCAS-W</w:t>
      </w:r>
    </w:p>
    <w:p w:rsidR="006D74BF" w:rsidRPr="00441B20" w:rsidRDefault="006D74BF" w:rsidP="006D74BF">
      <w:pPr>
        <w:ind w:left="5580"/>
        <w:jc w:val="center"/>
        <w:rPr>
          <w:sz w:val="18"/>
          <w:szCs w:val="18"/>
        </w:rPr>
      </w:pPr>
      <w:proofErr w:type="spellStart"/>
      <w:r w:rsidRPr="00441B20">
        <w:rPr>
          <w:sz w:val="18"/>
          <w:szCs w:val="18"/>
        </w:rPr>
        <w:t>Mehran</w:t>
      </w:r>
      <w:proofErr w:type="spellEnd"/>
      <w:r w:rsidRPr="00441B20">
        <w:rPr>
          <w:sz w:val="18"/>
          <w:szCs w:val="18"/>
        </w:rPr>
        <w:t xml:space="preserve"> University of Eng. &amp; Tech. </w:t>
      </w:r>
      <w:proofErr w:type="spellStart"/>
      <w:r w:rsidRPr="00441B20">
        <w:rPr>
          <w:sz w:val="18"/>
          <w:szCs w:val="18"/>
        </w:rPr>
        <w:t>Jamshoro</w:t>
      </w:r>
      <w:proofErr w:type="spellEnd"/>
      <w:r w:rsidRPr="00441B20">
        <w:rPr>
          <w:sz w:val="18"/>
          <w:szCs w:val="18"/>
        </w:rPr>
        <w:t>,</w:t>
      </w:r>
    </w:p>
    <w:p w:rsidR="006D74BF" w:rsidRPr="00441B20" w:rsidRDefault="006D74BF" w:rsidP="006D74BF">
      <w:pPr>
        <w:ind w:left="5580"/>
        <w:jc w:val="center"/>
        <w:rPr>
          <w:sz w:val="18"/>
          <w:szCs w:val="18"/>
        </w:rPr>
      </w:pPr>
      <w:r>
        <w:rPr>
          <w:sz w:val="18"/>
          <w:szCs w:val="18"/>
        </w:rPr>
        <w:t>Cell</w:t>
      </w:r>
      <w:r w:rsidRPr="00441B20">
        <w:rPr>
          <w:sz w:val="18"/>
          <w:szCs w:val="18"/>
        </w:rPr>
        <w:t xml:space="preserve"> No. 0</w:t>
      </w:r>
      <w:r>
        <w:rPr>
          <w:sz w:val="18"/>
          <w:szCs w:val="18"/>
        </w:rPr>
        <w:t>300</w:t>
      </w:r>
      <w:r w:rsidRPr="00441B20">
        <w:rPr>
          <w:sz w:val="18"/>
          <w:szCs w:val="18"/>
        </w:rPr>
        <w:t>-</w:t>
      </w:r>
      <w:r>
        <w:rPr>
          <w:sz w:val="18"/>
          <w:szCs w:val="18"/>
        </w:rPr>
        <w:t>8376911</w:t>
      </w:r>
    </w:p>
    <w:p w:rsidR="00577BAF" w:rsidRPr="00441B20" w:rsidRDefault="006D74BF" w:rsidP="006D74BF">
      <w:pPr>
        <w:ind w:left="4860" w:firstLine="720"/>
        <w:jc w:val="center"/>
        <w:rPr>
          <w:sz w:val="18"/>
          <w:szCs w:val="18"/>
        </w:rPr>
      </w:pPr>
      <w:r w:rsidRPr="00441B20">
        <w:rPr>
          <w:sz w:val="18"/>
          <w:szCs w:val="18"/>
        </w:rPr>
        <w:t xml:space="preserve">Email: </w:t>
      </w:r>
      <w:r>
        <w:rPr>
          <w:sz w:val="18"/>
          <w:szCs w:val="18"/>
        </w:rPr>
        <w:t>ag.kandhir</w:t>
      </w:r>
      <w:r w:rsidRPr="00441B20">
        <w:rPr>
          <w:sz w:val="18"/>
          <w:szCs w:val="18"/>
        </w:rPr>
        <w:t>@admin.muet.edu.pk</w:t>
      </w:r>
    </w:p>
    <w:p w:rsidR="00F324D0" w:rsidRDefault="00EC3D8C" w:rsidP="006832FD">
      <w:pPr>
        <w:pStyle w:val="Default"/>
        <w:jc w:val="center"/>
        <w:rPr>
          <w:b/>
          <w:bCs/>
          <w:i/>
          <w:iCs/>
          <w:color w:val="auto"/>
          <w:sz w:val="32"/>
          <w:szCs w:val="32"/>
          <w:u w:val="single"/>
        </w:rPr>
      </w:pPr>
      <w:r>
        <w:rPr>
          <w:b/>
          <w:bCs/>
          <w:i/>
          <w:iCs/>
          <w:color w:val="auto"/>
          <w:sz w:val="32"/>
          <w:szCs w:val="32"/>
          <w:u w:val="single"/>
        </w:rPr>
        <w:br w:type="page"/>
      </w:r>
      <w:r w:rsidR="00F324D0">
        <w:rPr>
          <w:b/>
          <w:bCs/>
          <w:i/>
          <w:iCs/>
          <w:color w:val="auto"/>
          <w:sz w:val="32"/>
          <w:szCs w:val="32"/>
          <w:u w:val="single"/>
        </w:rPr>
        <w:lastRenderedPageBreak/>
        <w:t xml:space="preserve">Table of Contents </w:t>
      </w:r>
    </w:p>
    <w:p w:rsidR="00B475E5" w:rsidRDefault="00B475E5" w:rsidP="006832FD">
      <w:pPr>
        <w:pStyle w:val="Default"/>
        <w:jc w:val="center"/>
        <w:rPr>
          <w:b/>
          <w:bCs/>
          <w:i/>
          <w:iCs/>
          <w:color w:val="auto"/>
          <w:sz w:val="32"/>
          <w:szCs w:val="32"/>
          <w:u w:val="single"/>
        </w:rPr>
      </w:pPr>
    </w:p>
    <w:p w:rsidR="00B475E5" w:rsidRPr="00D61FE3" w:rsidRDefault="00B475E5" w:rsidP="006832FD">
      <w:pPr>
        <w:pStyle w:val="Default"/>
        <w:jc w:val="center"/>
        <w:rPr>
          <w:b/>
          <w:bCs/>
          <w:iCs/>
          <w:color w:val="auto"/>
          <w:sz w:val="32"/>
          <w:szCs w:val="32"/>
        </w:rPr>
      </w:pPr>
    </w:p>
    <w:p w:rsidR="00B475E5" w:rsidRPr="00D61FE3" w:rsidRDefault="00B475E5" w:rsidP="006832FD">
      <w:pPr>
        <w:pStyle w:val="Default"/>
        <w:jc w:val="center"/>
        <w:rPr>
          <w:b/>
          <w:bCs/>
          <w:iCs/>
          <w:color w:val="auto"/>
          <w:sz w:val="32"/>
          <w:szCs w:val="32"/>
        </w:rPr>
      </w:pPr>
      <w:r w:rsidRPr="00D61FE3">
        <w:rPr>
          <w:b/>
          <w:bCs/>
          <w:iCs/>
          <w:color w:val="auto"/>
          <w:sz w:val="32"/>
          <w:szCs w:val="32"/>
        </w:rPr>
        <w:t xml:space="preserve">Part </w:t>
      </w:r>
      <w:proofErr w:type="gramStart"/>
      <w:r w:rsidRPr="00D61FE3">
        <w:rPr>
          <w:b/>
          <w:bCs/>
          <w:iCs/>
          <w:color w:val="auto"/>
          <w:sz w:val="32"/>
          <w:szCs w:val="32"/>
        </w:rPr>
        <w:t>One</w:t>
      </w:r>
      <w:r w:rsidR="0075770A">
        <w:rPr>
          <w:b/>
          <w:bCs/>
          <w:iCs/>
          <w:color w:val="auto"/>
          <w:sz w:val="32"/>
          <w:szCs w:val="32"/>
        </w:rPr>
        <w:t>(</w:t>
      </w:r>
      <w:proofErr w:type="gramEnd"/>
      <w:r w:rsidR="0075770A">
        <w:rPr>
          <w:b/>
          <w:bCs/>
          <w:iCs/>
          <w:color w:val="auto"/>
          <w:sz w:val="32"/>
          <w:szCs w:val="32"/>
        </w:rPr>
        <w:t>Fixed)</w:t>
      </w:r>
    </w:p>
    <w:p w:rsidR="00B475E5" w:rsidRDefault="00B475E5" w:rsidP="006832FD">
      <w:pPr>
        <w:pStyle w:val="Default"/>
        <w:jc w:val="center"/>
        <w:rPr>
          <w:sz w:val="20"/>
          <w:szCs w:val="20"/>
        </w:rPr>
      </w:pPr>
    </w:p>
    <w:p w:rsidR="00D83EED" w:rsidRDefault="00D83EED" w:rsidP="006832FD">
      <w:pPr>
        <w:pStyle w:val="Default"/>
        <w:jc w:val="center"/>
        <w:rPr>
          <w:sz w:val="20"/>
          <w:szCs w:val="20"/>
        </w:rPr>
      </w:pPr>
    </w:p>
    <w:p w:rsidR="00F324D0" w:rsidRDefault="00F324D0" w:rsidP="006832FD">
      <w:pPr>
        <w:pStyle w:val="Default"/>
        <w:jc w:val="center"/>
        <w:rPr>
          <w:sz w:val="20"/>
          <w:szCs w:val="20"/>
        </w:rPr>
      </w:pPr>
      <w:r>
        <w:rPr>
          <w:sz w:val="20"/>
          <w:szCs w:val="20"/>
        </w:rPr>
        <w:t xml:space="preserve"> </w:t>
      </w:r>
    </w:p>
    <w:p w:rsidR="00F324D0" w:rsidRDefault="00F324D0" w:rsidP="006832FD">
      <w:pPr>
        <w:pStyle w:val="TOCI"/>
        <w:spacing w:before="0" w:after="0"/>
      </w:pPr>
      <w:r>
        <w:rPr>
          <w:b/>
          <w:bCs/>
          <w:i/>
          <w:iCs/>
        </w:rPr>
        <w:t>PART ONE - SECTION I.  INSTRUCTIONS TO BIDDERS............................................</w:t>
      </w:r>
      <w:r w:rsidR="005109DE">
        <w:rPr>
          <w:b/>
          <w:bCs/>
          <w:i/>
          <w:iCs/>
        </w:rPr>
        <w:t>03</w:t>
      </w:r>
      <w:r>
        <w:rPr>
          <w:b/>
          <w:bCs/>
          <w:i/>
          <w:iCs/>
        </w:rPr>
        <w:t xml:space="preserve"> </w:t>
      </w:r>
    </w:p>
    <w:p w:rsidR="00923AD8" w:rsidRDefault="00923AD8" w:rsidP="006832FD">
      <w:pPr>
        <w:pStyle w:val="Default"/>
        <w:rPr>
          <w:b/>
          <w:bCs/>
          <w:i/>
          <w:iCs/>
          <w:color w:val="auto"/>
        </w:rPr>
      </w:pPr>
    </w:p>
    <w:p w:rsidR="00D83EED" w:rsidRDefault="00D83EED" w:rsidP="006832FD">
      <w:pPr>
        <w:pStyle w:val="Default"/>
        <w:rPr>
          <w:b/>
          <w:bCs/>
          <w:i/>
          <w:iCs/>
          <w:color w:val="auto"/>
        </w:rPr>
      </w:pPr>
    </w:p>
    <w:p w:rsidR="00F324D0" w:rsidRDefault="00F324D0" w:rsidP="006832FD">
      <w:pPr>
        <w:pStyle w:val="Default"/>
        <w:rPr>
          <w:color w:val="auto"/>
        </w:rPr>
      </w:pPr>
      <w:r>
        <w:rPr>
          <w:b/>
          <w:bCs/>
          <w:i/>
          <w:iCs/>
          <w:color w:val="auto"/>
        </w:rPr>
        <w:t>PART ONE - SECTION II.  GENERAL CONDITIONS OF CONTRACT......................1</w:t>
      </w:r>
      <w:r w:rsidR="00A11B2E">
        <w:rPr>
          <w:b/>
          <w:bCs/>
          <w:i/>
          <w:iCs/>
          <w:color w:val="auto"/>
        </w:rPr>
        <w:t>7</w:t>
      </w:r>
      <w:r>
        <w:rPr>
          <w:b/>
          <w:bCs/>
          <w:i/>
          <w:iCs/>
          <w:color w:val="auto"/>
        </w:rPr>
        <w:t xml:space="preserve"> </w:t>
      </w:r>
    </w:p>
    <w:p w:rsidR="00F324D0" w:rsidRDefault="00F324D0" w:rsidP="006832FD">
      <w:pPr>
        <w:pStyle w:val="Default"/>
        <w:jc w:val="center"/>
        <w:rPr>
          <w:b/>
          <w:bCs/>
          <w:color w:val="auto"/>
          <w:sz w:val="32"/>
          <w:szCs w:val="32"/>
        </w:rPr>
      </w:pPr>
    </w:p>
    <w:p w:rsidR="00FE5B4E" w:rsidRDefault="00FE5B4E" w:rsidP="006832FD">
      <w:pPr>
        <w:pStyle w:val="Default"/>
        <w:jc w:val="center"/>
        <w:rPr>
          <w:b/>
          <w:bCs/>
          <w:color w:val="auto"/>
          <w:sz w:val="32"/>
          <w:szCs w:val="32"/>
        </w:rPr>
      </w:pPr>
    </w:p>
    <w:p w:rsidR="00D83EED" w:rsidRDefault="00D83EED" w:rsidP="006832FD">
      <w:pPr>
        <w:pStyle w:val="Default"/>
        <w:jc w:val="center"/>
        <w:rPr>
          <w:b/>
          <w:bCs/>
          <w:color w:val="auto"/>
          <w:sz w:val="32"/>
          <w:szCs w:val="32"/>
        </w:rPr>
      </w:pPr>
    </w:p>
    <w:p w:rsidR="00FE5B4E" w:rsidRDefault="00FE5B4E" w:rsidP="006832FD">
      <w:pPr>
        <w:pStyle w:val="Default"/>
        <w:jc w:val="center"/>
        <w:rPr>
          <w:color w:val="auto"/>
          <w:sz w:val="32"/>
          <w:szCs w:val="32"/>
        </w:rPr>
      </w:pPr>
      <w:r>
        <w:rPr>
          <w:b/>
          <w:bCs/>
          <w:color w:val="auto"/>
          <w:sz w:val="32"/>
          <w:szCs w:val="32"/>
        </w:rPr>
        <w:t>Part Two</w:t>
      </w:r>
    </w:p>
    <w:p w:rsidR="00FE5B4E" w:rsidRDefault="00FE5B4E" w:rsidP="006832FD">
      <w:pPr>
        <w:pStyle w:val="Default"/>
        <w:jc w:val="both"/>
        <w:rPr>
          <w:color w:val="auto"/>
        </w:rPr>
      </w:pPr>
      <w:r>
        <w:rPr>
          <w:color w:val="auto"/>
        </w:rPr>
        <w:t xml:space="preserve"> </w:t>
      </w:r>
    </w:p>
    <w:p w:rsidR="00FE5B4E" w:rsidRDefault="00FE5B4E" w:rsidP="006832FD">
      <w:pPr>
        <w:pStyle w:val="Default"/>
        <w:jc w:val="both"/>
        <w:rPr>
          <w:color w:val="auto"/>
        </w:rPr>
      </w:pPr>
    </w:p>
    <w:p w:rsidR="00FE5B4E" w:rsidRDefault="00FE5B4E" w:rsidP="006832FD">
      <w:pPr>
        <w:pStyle w:val="TOCI1"/>
        <w:rPr>
          <w:sz w:val="22"/>
          <w:szCs w:val="22"/>
        </w:rPr>
      </w:pPr>
      <w:r>
        <w:rPr>
          <w:b/>
          <w:bCs/>
          <w:i/>
          <w:iCs/>
          <w:sz w:val="22"/>
          <w:szCs w:val="22"/>
        </w:rPr>
        <w:t>SECTION I.  INVITATION FOR BIDS............................................................................................2</w:t>
      </w:r>
      <w:r w:rsidR="00D83EED">
        <w:rPr>
          <w:b/>
          <w:bCs/>
          <w:i/>
          <w:iCs/>
          <w:sz w:val="22"/>
          <w:szCs w:val="22"/>
        </w:rPr>
        <w:t>7</w:t>
      </w:r>
      <w:r>
        <w:rPr>
          <w:b/>
          <w:bCs/>
          <w:i/>
          <w:iCs/>
          <w:sz w:val="22"/>
          <w:szCs w:val="22"/>
        </w:rPr>
        <w:t xml:space="preserve"> </w:t>
      </w:r>
    </w:p>
    <w:p w:rsidR="00FE5B4E" w:rsidRDefault="00FE5B4E" w:rsidP="006832FD">
      <w:pPr>
        <w:pStyle w:val="Default"/>
        <w:rPr>
          <w:b/>
          <w:bCs/>
          <w:i/>
          <w:iCs/>
          <w:color w:val="auto"/>
          <w:sz w:val="22"/>
          <w:szCs w:val="22"/>
        </w:rPr>
      </w:pPr>
    </w:p>
    <w:p w:rsidR="00D83EED" w:rsidRDefault="00D83EED" w:rsidP="006832FD">
      <w:pPr>
        <w:pStyle w:val="Default"/>
        <w:rPr>
          <w:b/>
          <w:bCs/>
          <w:i/>
          <w:iCs/>
          <w:color w:val="auto"/>
          <w:sz w:val="22"/>
          <w:szCs w:val="22"/>
        </w:rPr>
      </w:pPr>
    </w:p>
    <w:p w:rsidR="00FE5B4E" w:rsidRDefault="00FE5B4E" w:rsidP="006832FD">
      <w:pPr>
        <w:pStyle w:val="Default"/>
        <w:rPr>
          <w:color w:val="auto"/>
          <w:sz w:val="22"/>
          <w:szCs w:val="22"/>
        </w:rPr>
      </w:pPr>
      <w:r>
        <w:rPr>
          <w:b/>
          <w:bCs/>
          <w:i/>
          <w:iCs/>
          <w:color w:val="auto"/>
          <w:sz w:val="22"/>
          <w:szCs w:val="22"/>
        </w:rPr>
        <w:t>SECTION II.  BID DATA SHEET....................................................................................................</w:t>
      </w:r>
      <w:r w:rsidR="00D83EED">
        <w:rPr>
          <w:b/>
          <w:bCs/>
          <w:i/>
          <w:iCs/>
          <w:color w:val="auto"/>
          <w:sz w:val="22"/>
          <w:szCs w:val="22"/>
        </w:rPr>
        <w:t>28</w:t>
      </w:r>
      <w:r>
        <w:rPr>
          <w:b/>
          <w:bCs/>
          <w:i/>
          <w:iCs/>
          <w:color w:val="auto"/>
          <w:sz w:val="22"/>
          <w:szCs w:val="22"/>
        </w:rPr>
        <w:t xml:space="preserve"> </w:t>
      </w:r>
    </w:p>
    <w:p w:rsidR="00FE5B4E" w:rsidRDefault="00FE5B4E" w:rsidP="006832FD">
      <w:pPr>
        <w:pStyle w:val="Default"/>
        <w:rPr>
          <w:b/>
          <w:bCs/>
          <w:i/>
          <w:iCs/>
          <w:color w:val="auto"/>
          <w:sz w:val="22"/>
          <w:szCs w:val="22"/>
        </w:rPr>
      </w:pPr>
    </w:p>
    <w:p w:rsidR="00D83EED" w:rsidRDefault="00D83EED" w:rsidP="006832FD">
      <w:pPr>
        <w:pStyle w:val="Default"/>
        <w:rPr>
          <w:b/>
          <w:bCs/>
          <w:i/>
          <w:iCs/>
          <w:color w:val="auto"/>
          <w:sz w:val="22"/>
          <w:szCs w:val="22"/>
        </w:rPr>
      </w:pPr>
    </w:p>
    <w:p w:rsidR="00FE5B4E" w:rsidRDefault="00FE5B4E" w:rsidP="006832FD">
      <w:pPr>
        <w:pStyle w:val="Default"/>
        <w:rPr>
          <w:color w:val="auto"/>
          <w:sz w:val="22"/>
          <w:szCs w:val="22"/>
        </w:rPr>
      </w:pPr>
      <w:r>
        <w:rPr>
          <w:b/>
          <w:bCs/>
          <w:i/>
          <w:iCs/>
          <w:color w:val="auto"/>
          <w:sz w:val="22"/>
          <w:szCs w:val="22"/>
        </w:rPr>
        <w:t>SECTION III.  SPECIAL CONDITIONS OF CONTRACT............................................................</w:t>
      </w:r>
      <w:r w:rsidR="00D83EED">
        <w:rPr>
          <w:b/>
          <w:bCs/>
          <w:i/>
          <w:iCs/>
          <w:color w:val="auto"/>
          <w:sz w:val="22"/>
          <w:szCs w:val="22"/>
        </w:rPr>
        <w:t>31</w:t>
      </w:r>
      <w:r>
        <w:rPr>
          <w:b/>
          <w:bCs/>
          <w:i/>
          <w:iCs/>
          <w:color w:val="auto"/>
          <w:sz w:val="22"/>
          <w:szCs w:val="22"/>
        </w:rPr>
        <w:t xml:space="preserve"> </w:t>
      </w:r>
    </w:p>
    <w:p w:rsidR="00FE5B4E" w:rsidRDefault="00FE5B4E" w:rsidP="006832FD">
      <w:pPr>
        <w:pStyle w:val="Default"/>
        <w:rPr>
          <w:b/>
          <w:bCs/>
          <w:i/>
          <w:iCs/>
          <w:color w:val="auto"/>
          <w:sz w:val="22"/>
          <w:szCs w:val="22"/>
        </w:rPr>
      </w:pPr>
    </w:p>
    <w:p w:rsidR="00D83EED" w:rsidRDefault="00D83EED" w:rsidP="006832FD">
      <w:pPr>
        <w:pStyle w:val="Default"/>
        <w:rPr>
          <w:b/>
          <w:bCs/>
          <w:i/>
          <w:iCs/>
          <w:color w:val="auto"/>
          <w:sz w:val="22"/>
          <w:szCs w:val="22"/>
        </w:rPr>
      </w:pPr>
    </w:p>
    <w:p w:rsidR="00FE5B4E" w:rsidRDefault="00FE5B4E" w:rsidP="006832FD">
      <w:pPr>
        <w:pStyle w:val="Default"/>
        <w:rPr>
          <w:b/>
          <w:bCs/>
          <w:i/>
          <w:iCs/>
          <w:color w:val="auto"/>
          <w:sz w:val="22"/>
          <w:szCs w:val="22"/>
        </w:rPr>
      </w:pPr>
      <w:r>
        <w:rPr>
          <w:b/>
          <w:bCs/>
          <w:i/>
          <w:iCs/>
          <w:color w:val="auto"/>
          <w:sz w:val="22"/>
          <w:szCs w:val="22"/>
        </w:rPr>
        <w:t>SECTION IV.  SCHEDULE OF REQUIREMENTS.......................................................................</w:t>
      </w:r>
      <w:r w:rsidR="00D83EED">
        <w:rPr>
          <w:b/>
          <w:bCs/>
          <w:i/>
          <w:iCs/>
          <w:color w:val="auto"/>
          <w:sz w:val="22"/>
          <w:szCs w:val="22"/>
        </w:rPr>
        <w:t>35</w:t>
      </w:r>
      <w:r>
        <w:rPr>
          <w:b/>
          <w:bCs/>
          <w:i/>
          <w:iCs/>
          <w:color w:val="auto"/>
          <w:sz w:val="22"/>
          <w:szCs w:val="22"/>
        </w:rPr>
        <w:t xml:space="preserve"> </w:t>
      </w:r>
    </w:p>
    <w:p w:rsidR="00207BEE" w:rsidRDefault="00207BEE" w:rsidP="006832FD">
      <w:pPr>
        <w:pStyle w:val="Default"/>
        <w:rPr>
          <w:b/>
          <w:bCs/>
          <w:i/>
          <w:iCs/>
          <w:color w:val="auto"/>
          <w:sz w:val="22"/>
          <w:szCs w:val="22"/>
        </w:rPr>
      </w:pPr>
    </w:p>
    <w:p w:rsidR="00207BEE" w:rsidRDefault="00207BEE" w:rsidP="006832FD">
      <w:pPr>
        <w:pStyle w:val="Default"/>
        <w:rPr>
          <w:color w:val="auto"/>
          <w:sz w:val="22"/>
          <w:szCs w:val="22"/>
        </w:rPr>
      </w:pPr>
    </w:p>
    <w:p w:rsidR="00207BEE" w:rsidRDefault="00207BEE" w:rsidP="006832FD">
      <w:pPr>
        <w:pStyle w:val="Default"/>
        <w:rPr>
          <w:b/>
          <w:bCs/>
          <w:i/>
          <w:iCs/>
          <w:color w:val="auto"/>
          <w:sz w:val="22"/>
          <w:szCs w:val="22"/>
        </w:rPr>
      </w:pPr>
      <w:r>
        <w:rPr>
          <w:b/>
          <w:bCs/>
          <w:i/>
          <w:iCs/>
          <w:color w:val="auto"/>
          <w:sz w:val="22"/>
          <w:szCs w:val="22"/>
        </w:rPr>
        <w:t>SECTION V.  BID DECLARATION FORM……….......................................................................</w:t>
      </w:r>
      <w:r w:rsidR="007058C4">
        <w:rPr>
          <w:b/>
          <w:bCs/>
          <w:i/>
          <w:iCs/>
          <w:color w:val="auto"/>
          <w:sz w:val="22"/>
          <w:szCs w:val="22"/>
        </w:rPr>
        <w:t>36</w:t>
      </w:r>
      <w:r>
        <w:rPr>
          <w:b/>
          <w:bCs/>
          <w:i/>
          <w:iCs/>
          <w:color w:val="auto"/>
          <w:sz w:val="22"/>
          <w:szCs w:val="22"/>
        </w:rPr>
        <w:t xml:space="preserve"> </w:t>
      </w:r>
    </w:p>
    <w:p w:rsidR="00FE5B4E" w:rsidRDefault="00FE5B4E" w:rsidP="006832FD">
      <w:pPr>
        <w:pStyle w:val="Default"/>
        <w:rPr>
          <w:b/>
          <w:bCs/>
          <w:i/>
          <w:iCs/>
          <w:color w:val="auto"/>
          <w:sz w:val="22"/>
          <w:szCs w:val="22"/>
        </w:rPr>
      </w:pPr>
    </w:p>
    <w:p w:rsidR="00FE5B4E" w:rsidRDefault="00FE5B4E" w:rsidP="006832FD">
      <w:pPr>
        <w:pStyle w:val="Default"/>
        <w:jc w:val="center"/>
        <w:rPr>
          <w:b/>
          <w:bCs/>
          <w:color w:val="auto"/>
          <w:sz w:val="32"/>
          <w:szCs w:val="32"/>
        </w:rPr>
      </w:pPr>
    </w:p>
    <w:p w:rsidR="0004010D" w:rsidRDefault="0004010D" w:rsidP="006832FD">
      <w:pPr>
        <w:pStyle w:val="Default"/>
        <w:jc w:val="center"/>
        <w:rPr>
          <w:b/>
          <w:bCs/>
          <w:color w:val="auto"/>
          <w:sz w:val="32"/>
          <w:szCs w:val="32"/>
        </w:rPr>
      </w:pPr>
    </w:p>
    <w:p w:rsidR="0004010D" w:rsidRDefault="0004010D" w:rsidP="006832FD">
      <w:pPr>
        <w:pStyle w:val="Default"/>
        <w:jc w:val="center"/>
        <w:rPr>
          <w:b/>
          <w:bCs/>
          <w:color w:val="auto"/>
          <w:sz w:val="32"/>
          <w:szCs w:val="32"/>
        </w:rPr>
      </w:pPr>
    </w:p>
    <w:p w:rsidR="000B2F71" w:rsidRDefault="00F324D0" w:rsidP="006832FD">
      <w:pPr>
        <w:pStyle w:val="Default"/>
        <w:jc w:val="center"/>
        <w:rPr>
          <w:b/>
          <w:bCs/>
          <w:color w:val="auto"/>
          <w:sz w:val="32"/>
          <w:szCs w:val="32"/>
        </w:rPr>
      </w:pPr>
      <w:r>
        <w:rPr>
          <w:b/>
          <w:bCs/>
          <w:color w:val="auto"/>
          <w:sz w:val="32"/>
          <w:szCs w:val="32"/>
        </w:rPr>
        <w:br w:type="page"/>
      </w:r>
    </w:p>
    <w:p w:rsidR="00B823BB" w:rsidRDefault="00B823BB" w:rsidP="006832FD">
      <w:pPr>
        <w:pStyle w:val="Default"/>
        <w:jc w:val="center"/>
        <w:rPr>
          <w:b/>
          <w:bCs/>
          <w:i/>
          <w:iCs/>
          <w:sz w:val="30"/>
        </w:rPr>
      </w:pPr>
      <w:r>
        <w:rPr>
          <w:b/>
          <w:bCs/>
          <w:i/>
          <w:iCs/>
          <w:sz w:val="30"/>
        </w:rPr>
        <w:lastRenderedPageBreak/>
        <w:t>Part One</w:t>
      </w:r>
    </w:p>
    <w:p w:rsidR="00882A6B" w:rsidRPr="005109DE" w:rsidRDefault="00882A6B" w:rsidP="006832FD">
      <w:pPr>
        <w:pStyle w:val="Default"/>
        <w:jc w:val="center"/>
        <w:rPr>
          <w:b/>
          <w:sz w:val="30"/>
        </w:rPr>
      </w:pPr>
      <w:r w:rsidRPr="005109DE">
        <w:rPr>
          <w:b/>
          <w:bCs/>
          <w:i/>
          <w:iCs/>
          <w:sz w:val="30"/>
        </w:rPr>
        <w:t>INSTRUCTIONS TO BIDDERS.</w:t>
      </w:r>
    </w:p>
    <w:p w:rsidR="00990D3B" w:rsidRDefault="003229D6" w:rsidP="006832FD">
      <w:pPr>
        <w:widowControl/>
        <w:autoSpaceDE/>
        <w:autoSpaceDN/>
        <w:adjustRightInd/>
        <w:spacing w:after="200" w:line="276" w:lineRule="auto"/>
        <w:jc w:val="center"/>
        <w:rPr>
          <w:sz w:val="28"/>
          <w:szCs w:val="28"/>
        </w:rPr>
      </w:pPr>
      <w:r>
        <w:rPr>
          <w:b/>
          <w:bCs/>
          <w:sz w:val="28"/>
          <w:szCs w:val="28"/>
        </w:rPr>
        <w:t>Table of Clauses</w:t>
      </w:r>
    </w:p>
    <w:p w:rsidR="00990D3B" w:rsidRDefault="003229D6" w:rsidP="006832FD">
      <w:pPr>
        <w:pStyle w:val="Default"/>
        <w:rPr>
          <w:color w:val="auto"/>
          <w:sz w:val="20"/>
          <w:szCs w:val="20"/>
        </w:rPr>
      </w:pPr>
      <w:r>
        <w:rPr>
          <w:b/>
          <w:bCs/>
          <w:color w:val="auto"/>
          <w:sz w:val="20"/>
          <w:szCs w:val="20"/>
        </w:rPr>
        <w:t>A.  INTRODUCTION..........................................................................................................................................</w:t>
      </w:r>
      <w:r w:rsidR="00D2036F">
        <w:rPr>
          <w:b/>
          <w:bCs/>
          <w:color w:val="auto"/>
          <w:sz w:val="20"/>
          <w:szCs w:val="20"/>
        </w:rPr>
        <w:t>4</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1.</w:t>
      </w:r>
      <w:r>
        <w:rPr>
          <w:color w:val="auto"/>
          <w:sz w:val="16"/>
          <w:szCs w:val="16"/>
        </w:rPr>
        <w:t xml:space="preserve"> </w:t>
      </w:r>
      <w:r>
        <w:rPr>
          <w:color w:val="auto"/>
          <w:sz w:val="20"/>
          <w:szCs w:val="20"/>
        </w:rPr>
        <w:t>S</w:t>
      </w:r>
      <w:r>
        <w:rPr>
          <w:color w:val="auto"/>
          <w:sz w:val="16"/>
          <w:szCs w:val="16"/>
        </w:rPr>
        <w:t xml:space="preserve">OURCE OF </w:t>
      </w:r>
      <w:r>
        <w:rPr>
          <w:color w:val="auto"/>
          <w:sz w:val="20"/>
          <w:szCs w:val="20"/>
        </w:rPr>
        <w:t>F</w:t>
      </w:r>
      <w:r>
        <w:rPr>
          <w:color w:val="auto"/>
          <w:sz w:val="16"/>
          <w:szCs w:val="16"/>
        </w:rPr>
        <w:t>UNDS</w:t>
      </w:r>
      <w:r>
        <w:rPr>
          <w:color w:val="auto"/>
          <w:sz w:val="20"/>
          <w:szCs w:val="20"/>
        </w:rPr>
        <w:t>...............................................................................................................................................</w:t>
      </w:r>
      <w:r w:rsidR="00D2036F">
        <w:rPr>
          <w:color w:val="auto"/>
          <w:sz w:val="20"/>
          <w:szCs w:val="20"/>
        </w:rPr>
        <w:t>4</w:t>
      </w:r>
      <w:r>
        <w:rPr>
          <w:color w:val="auto"/>
          <w:sz w:val="20"/>
          <w:szCs w:val="20"/>
        </w:rPr>
        <w:t xml:space="preserve"> </w:t>
      </w:r>
    </w:p>
    <w:p w:rsidR="00990D3B" w:rsidRDefault="003229D6" w:rsidP="006832FD">
      <w:pPr>
        <w:pStyle w:val="Default"/>
        <w:rPr>
          <w:color w:val="auto"/>
          <w:sz w:val="20"/>
          <w:szCs w:val="20"/>
        </w:rPr>
      </w:pPr>
      <w:r>
        <w:rPr>
          <w:color w:val="auto"/>
          <w:sz w:val="20"/>
          <w:szCs w:val="20"/>
        </w:rPr>
        <w:t>2.</w:t>
      </w:r>
      <w:r>
        <w:rPr>
          <w:color w:val="auto"/>
          <w:sz w:val="16"/>
          <w:szCs w:val="16"/>
        </w:rPr>
        <w:t xml:space="preserve"> </w:t>
      </w:r>
      <w:r>
        <w:rPr>
          <w:color w:val="auto"/>
          <w:sz w:val="20"/>
          <w:szCs w:val="20"/>
        </w:rPr>
        <w:t>E</w:t>
      </w:r>
      <w:r>
        <w:rPr>
          <w:color w:val="auto"/>
          <w:sz w:val="16"/>
          <w:szCs w:val="16"/>
        </w:rPr>
        <w:t xml:space="preserve">LIGIBLE </w:t>
      </w:r>
      <w:r>
        <w:rPr>
          <w:color w:val="auto"/>
          <w:sz w:val="20"/>
          <w:szCs w:val="20"/>
        </w:rPr>
        <w:t>B</w:t>
      </w:r>
      <w:r>
        <w:rPr>
          <w:color w:val="auto"/>
          <w:sz w:val="16"/>
          <w:szCs w:val="16"/>
        </w:rPr>
        <w:t>IDDERS</w:t>
      </w:r>
      <w:r>
        <w:rPr>
          <w:color w:val="auto"/>
          <w:sz w:val="20"/>
          <w:szCs w:val="20"/>
        </w:rPr>
        <w:t>..............................................................................................................................................</w:t>
      </w:r>
      <w:r w:rsidR="00D2036F">
        <w:rPr>
          <w:color w:val="auto"/>
          <w:sz w:val="20"/>
          <w:szCs w:val="20"/>
        </w:rPr>
        <w:t>4</w:t>
      </w:r>
    </w:p>
    <w:p w:rsidR="00990D3B" w:rsidRDefault="003229D6" w:rsidP="006832FD">
      <w:pPr>
        <w:pStyle w:val="Default"/>
        <w:rPr>
          <w:color w:val="auto"/>
          <w:sz w:val="20"/>
          <w:szCs w:val="20"/>
        </w:rPr>
      </w:pPr>
      <w:r>
        <w:rPr>
          <w:color w:val="auto"/>
          <w:sz w:val="20"/>
          <w:szCs w:val="20"/>
        </w:rPr>
        <w:t>3.</w:t>
      </w:r>
      <w:r>
        <w:rPr>
          <w:color w:val="auto"/>
          <w:sz w:val="16"/>
          <w:szCs w:val="16"/>
        </w:rPr>
        <w:t xml:space="preserve"> </w:t>
      </w:r>
      <w:r>
        <w:rPr>
          <w:color w:val="auto"/>
          <w:sz w:val="20"/>
          <w:szCs w:val="20"/>
        </w:rPr>
        <w:t>E</w:t>
      </w:r>
      <w:r>
        <w:rPr>
          <w:color w:val="auto"/>
          <w:sz w:val="16"/>
          <w:szCs w:val="16"/>
        </w:rPr>
        <w:t xml:space="preserve">LIGIBLE </w:t>
      </w:r>
      <w:r>
        <w:rPr>
          <w:color w:val="auto"/>
          <w:sz w:val="20"/>
          <w:szCs w:val="20"/>
        </w:rPr>
        <w:t>G</w:t>
      </w:r>
      <w:r>
        <w:rPr>
          <w:color w:val="auto"/>
          <w:sz w:val="16"/>
          <w:szCs w:val="16"/>
        </w:rPr>
        <w:t xml:space="preserve">OODS AND </w:t>
      </w:r>
      <w:r>
        <w:rPr>
          <w:color w:val="auto"/>
          <w:sz w:val="20"/>
          <w:szCs w:val="20"/>
        </w:rPr>
        <w:t>S</w:t>
      </w:r>
      <w:r>
        <w:rPr>
          <w:color w:val="auto"/>
          <w:sz w:val="16"/>
          <w:szCs w:val="16"/>
        </w:rPr>
        <w:t>ERVICES</w:t>
      </w:r>
      <w:r>
        <w:rPr>
          <w:color w:val="auto"/>
          <w:sz w:val="20"/>
          <w:szCs w:val="20"/>
        </w:rPr>
        <w:t>.........................................................................................................................</w:t>
      </w:r>
      <w:r w:rsidR="00D2036F">
        <w:rPr>
          <w:color w:val="auto"/>
          <w:sz w:val="20"/>
          <w:szCs w:val="20"/>
        </w:rPr>
        <w:t>4</w:t>
      </w:r>
      <w:r>
        <w:rPr>
          <w:color w:val="auto"/>
          <w:sz w:val="20"/>
          <w:szCs w:val="20"/>
        </w:rPr>
        <w:t xml:space="preserve"> </w:t>
      </w:r>
    </w:p>
    <w:p w:rsidR="00990D3B" w:rsidRDefault="003229D6" w:rsidP="006832FD">
      <w:pPr>
        <w:pStyle w:val="Default"/>
        <w:rPr>
          <w:color w:val="auto"/>
          <w:sz w:val="20"/>
          <w:szCs w:val="20"/>
        </w:rPr>
      </w:pPr>
      <w:r>
        <w:rPr>
          <w:color w:val="auto"/>
          <w:sz w:val="20"/>
          <w:szCs w:val="20"/>
        </w:rPr>
        <w:t>4.</w:t>
      </w:r>
      <w:r>
        <w:rPr>
          <w:color w:val="auto"/>
          <w:sz w:val="16"/>
          <w:szCs w:val="16"/>
        </w:rPr>
        <w:t xml:space="preserve"> </w:t>
      </w:r>
      <w:r>
        <w:rPr>
          <w:color w:val="auto"/>
          <w:sz w:val="20"/>
          <w:szCs w:val="20"/>
        </w:rPr>
        <w:t>C</w:t>
      </w:r>
      <w:r>
        <w:rPr>
          <w:color w:val="auto"/>
          <w:sz w:val="16"/>
          <w:szCs w:val="16"/>
        </w:rPr>
        <w:t xml:space="preserve">OST OF </w:t>
      </w:r>
      <w:r>
        <w:rPr>
          <w:color w:val="auto"/>
          <w:sz w:val="20"/>
          <w:szCs w:val="20"/>
        </w:rPr>
        <w:t>B</w:t>
      </w:r>
      <w:r>
        <w:rPr>
          <w:color w:val="auto"/>
          <w:sz w:val="16"/>
          <w:szCs w:val="16"/>
        </w:rPr>
        <w:t>IDDING</w:t>
      </w:r>
      <w:r>
        <w:rPr>
          <w:color w:val="auto"/>
          <w:sz w:val="20"/>
          <w:szCs w:val="20"/>
        </w:rPr>
        <w:t>................................................................................................................................................</w:t>
      </w:r>
      <w:r w:rsidR="00D2036F">
        <w:rPr>
          <w:color w:val="auto"/>
          <w:sz w:val="20"/>
          <w:szCs w:val="20"/>
        </w:rPr>
        <w:t>5</w:t>
      </w:r>
      <w:r>
        <w:rPr>
          <w:color w:val="auto"/>
          <w:sz w:val="20"/>
          <w:szCs w:val="20"/>
        </w:rPr>
        <w:t xml:space="preserve"> </w:t>
      </w:r>
    </w:p>
    <w:p w:rsidR="00DB3456" w:rsidRDefault="00DB3456" w:rsidP="006832FD">
      <w:pPr>
        <w:pStyle w:val="Default"/>
        <w:rPr>
          <w:color w:val="auto"/>
          <w:sz w:val="20"/>
          <w:szCs w:val="20"/>
        </w:rPr>
      </w:pPr>
    </w:p>
    <w:p w:rsidR="00990D3B" w:rsidRDefault="003229D6" w:rsidP="006832FD">
      <w:pPr>
        <w:pStyle w:val="Default"/>
        <w:rPr>
          <w:color w:val="auto"/>
          <w:sz w:val="20"/>
          <w:szCs w:val="20"/>
        </w:rPr>
      </w:pPr>
      <w:r>
        <w:rPr>
          <w:b/>
          <w:bCs/>
          <w:color w:val="auto"/>
          <w:sz w:val="20"/>
          <w:szCs w:val="20"/>
        </w:rPr>
        <w:t>B.  THE BIDDING DOCUMENTS.....................................................................................................................</w:t>
      </w:r>
      <w:r w:rsidR="00D2036F">
        <w:rPr>
          <w:b/>
          <w:bCs/>
          <w:color w:val="auto"/>
          <w:sz w:val="20"/>
          <w:szCs w:val="20"/>
        </w:rPr>
        <w:t>5</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5.</w:t>
      </w:r>
      <w:r>
        <w:rPr>
          <w:color w:val="auto"/>
          <w:sz w:val="16"/>
          <w:szCs w:val="16"/>
        </w:rPr>
        <w:t xml:space="preserve"> </w:t>
      </w:r>
      <w:r>
        <w:rPr>
          <w:color w:val="auto"/>
          <w:sz w:val="20"/>
          <w:szCs w:val="20"/>
        </w:rPr>
        <w:t>C</w:t>
      </w:r>
      <w:r>
        <w:rPr>
          <w:color w:val="auto"/>
          <w:sz w:val="16"/>
          <w:szCs w:val="16"/>
        </w:rPr>
        <w:t xml:space="preserve">ONTENT OF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5</w:t>
      </w:r>
    </w:p>
    <w:p w:rsidR="00990D3B" w:rsidRDefault="003229D6" w:rsidP="006832FD">
      <w:pPr>
        <w:pStyle w:val="Default"/>
        <w:rPr>
          <w:color w:val="auto"/>
          <w:sz w:val="20"/>
          <w:szCs w:val="20"/>
        </w:rPr>
      </w:pPr>
      <w:r>
        <w:rPr>
          <w:color w:val="auto"/>
          <w:sz w:val="20"/>
          <w:szCs w:val="20"/>
        </w:rPr>
        <w:t>6.</w:t>
      </w:r>
      <w:r>
        <w:rPr>
          <w:color w:val="auto"/>
          <w:sz w:val="16"/>
          <w:szCs w:val="16"/>
        </w:rPr>
        <w:t xml:space="preserve"> </w:t>
      </w:r>
      <w:r>
        <w:rPr>
          <w:color w:val="auto"/>
          <w:sz w:val="20"/>
          <w:szCs w:val="20"/>
        </w:rPr>
        <w:t>C</w:t>
      </w:r>
      <w:r>
        <w:rPr>
          <w:color w:val="auto"/>
          <w:sz w:val="16"/>
          <w:szCs w:val="16"/>
        </w:rPr>
        <w:t xml:space="preserve">LARIFICATION OF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..............................5</w:t>
      </w:r>
    </w:p>
    <w:p w:rsidR="00990D3B" w:rsidRDefault="003229D6" w:rsidP="006832FD">
      <w:pPr>
        <w:pStyle w:val="Default"/>
        <w:rPr>
          <w:color w:val="auto"/>
          <w:sz w:val="20"/>
          <w:szCs w:val="20"/>
        </w:rPr>
      </w:pPr>
      <w:r>
        <w:rPr>
          <w:color w:val="auto"/>
          <w:sz w:val="20"/>
          <w:szCs w:val="20"/>
        </w:rPr>
        <w:t>7.</w:t>
      </w:r>
      <w:r>
        <w:rPr>
          <w:color w:val="auto"/>
          <w:sz w:val="16"/>
          <w:szCs w:val="16"/>
        </w:rPr>
        <w:t xml:space="preserve"> </w:t>
      </w:r>
      <w:r>
        <w:rPr>
          <w:color w:val="auto"/>
          <w:sz w:val="20"/>
          <w:szCs w:val="20"/>
        </w:rPr>
        <w:t>A</w:t>
      </w:r>
      <w:r>
        <w:rPr>
          <w:color w:val="auto"/>
          <w:sz w:val="16"/>
          <w:szCs w:val="16"/>
        </w:rPr>
        <w:t xml:space="preserve">MENDMENT OF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...............................5</w:t>
      </w:r>
      <w:r>
        <w:rPr>
          <w:color w:val="auto"/>
          <w:sz w:val="20"/>
          <w:szCs w:val="20"/>
        </w:rPr>
        <w:t xml:space="preserve"> </w:t>
      </w:r>
    </w:p>
    <w:p w:rsidR="00DB3456" w:rsidRDefault="00DB3456" w:rsidP="006832FD">
      <w:pPr>
        <w:pStyle w:val="Default"/>
        <w:rPr>
          <w:color w:val="auto"/>
          <w:sz w:val="20"/>
          <w:szCs w:val="20"/>
        </w:rPr>
      </w:pPr>
    </w:p>
    <w:p w:rsidR="00990D3B" w:rsidRDefault="003229D6" w:rsidP="006832FD">
      <w:pPr>
        <w:pStyle w:val="Default"/>
        <w:rPr>
          <w:color w:val="auto"/>
          <w:sz w:val="20"/>
          <w:szCs w:val="20"/>
        </w:rPr>
      </w:pPr>
      <w:r>
        <w:rPr>
          <w:b/>
          <w:bCs/>
          <w:color w:val="auto"/>
          <w:sz w:val="20"/>
          <w:szCs w:val="20"/>
        </w:rPr>
        <w:t>C.  PREPARATION OF BIDS............................................................................................................................</w:t>
      </w:r>
      <w:r w:rsidR="00D2036F">
        <w:rPr>
          <w:b/>
          <w:bCs/>
          <w:color w:val="auto"/>
          <w:sz w:val="20"/>
          <w:szCs w:val="20"/>
        </w:rPr>
        <w:t>6</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8.</w:t>
      </w:r>
      <w:r>
        <w:rPr>
          <w:color w:val="auto"/>
          <w:sz w:val="16"/>
          <w:szCs w:val="16"/>
        </w:rPr>
        <w:t xml:space="preserve"> </w:t>
      </w:r>
      <w:r>
        <w:rPr>
          <w:color w:val="auto"/>
          <w:sz w:val="20"/>
          <w:szCs w:val="20"/>
        </w:rPr>
        <w:t>L</w:t>
      </w:r>
      <w:r>
        <w:rPr>
          <w:color w:val="auto"/>
          <w:sz w:val="16"/>
          <w:szCs w:val="16"/>
        </w:rPr>
        <w:t xml:space="preserve">ANGUAGE OF </w:t>
      </w:r>
      <w:r>
        <w:rPr>
          <w:color w:val="auto"/>
          <w:sz w:val="20"/>
          <w:szCs w:val="20"/>
        </w:rPr>
        <w:t>B</w:t>
      </w:r>
      <w:r>
        <w:rPr>
          <w:color w:val="auto"/>
          <w:sz w:val="16"/>
          <w:szCs w:val="16"/>
        </w:rPr>
        <w:t>ID</w:t>
      </w:r>
      <w:r>
        <w:rPr>
          <w:color w:val="auto"/>
          <w:sz w:val="20"/>
          <w:szCs w:val="20"/>
        </w:rPr>
        <w:t>..............................................................................................................................................</w:t>
      </w:r>
      <w:r w:rsidR="00D2036F">
        <w:rPr>
          <w:color w:val="auto"/>
          <w:sz w:val="20"/>
          <w:szCs w:val="20"/>
        </w:rPr>
        <w:t>6</w:t>
      </w:r>
    </w:p>
    <w:p w:rsidR="00990D3B" w:rsidRDefault="003229D6" w:rsidP="006832FD">
      <w:pPr>
        <w:pStyle w:val="Default"/>
        <w:rPr>
          <w:color w:val="auto"/>
          <w:sz w:val="20"/>
          <w:szCs w:val="20"/>
        </w:rPr>
      </w:pPr>
      <w:r>
        <w:rPr>
          <w:color w:val="auto"/>
          <w:sz w:val="20"/>
          <w:szCs w:val="20"/>
        </w:rPr>
        <w:t>9.</w:t>
      </w:r>
      <w:r>
        <w:rPr>
          <w:color w:val="auto"/>
          <w:sz w:val="16"/>
          <w:szCs w:val="16"/>
        </w:rPr>
        <w:t xml:space="preserve"> </w:t>
      </w:r>
      <w:r>
        <w:rPr>
          <w:color w:val="auto"/>
          <w:sz w:val="20"/>
          <w:szCs w:val="20"/>
        </w:rPr>
        <w:t>D</w:t>
      </w:r>
      <w:r>
        <w:rPr>
          <w:color w:val="auto"/>
          <w:sz w:val="16"/>
          <w:szCs w:val="16"/>
        </w:rPr>
        <w:t xml:space="preserve">OCUMENTS </w:t>
      </w:r>
      <w:r>
        <w:rPr>
          <w:color w:val="auto"/>
          <w:sz w:val="20"/>
          <w:szCs w:val="20"/>
        </w:rPr>
        <w:t>C</w:t>
      </w:r>
      <w:r>
        <w:rPr>
          <w:color w:val="auto"/>
          <w:sz w:val="16"/>
          <w:szCs w:val="16"/>
        </w:rPr>
        <w:t xml:space="preserve">OMPRISING THE </w:t>
      </w:r>
      <w:r>
        <w:rPr>
          <w:color w:val="auto"/>
          <w:sz w:val="20"/>
          <w:szCs w:val="20"/>
        </w:rPr>
        <w:t>B</w:t>
      </w:r>
      <w:r>
        <w:rPr>
          <w:color w:val="auto"/>
          <w:sz w:val="16"/>
          <w:szCs w:val="16"/>
        </w:rPr>
        <w:t>ID</w:t>
      </w:r>
      <w:r>
        <w:rPr>
          <w:color w:val="auto"/>
          <w:sz w:val="20"/>
          <w:szCs w:val="20"/>
        </w:rPr>
        <w:t>.....................................................................................................................</w:t>
      </w:r>
      <w:r w:rsidR="00D2036F">
        <w:rPr>
          <w:color w:val="auto"/>
          <w:sz w:val="20"/>
          <w:szCs w:val="20"/>
        </w:rPr>
        <w:t>6</w:t>
      </w:r>
      <w:r>
        <w:rPr>
          <w:color w:val="auto"/>
          <w:sz w:val="20"/>
          <w:szCs w:val="20"/>
        </w:rPr>
        <w:t xml:space="preserve"> </w:t>
      </w:r>
    </w:p>
    <w:p w:rsidR="00990D3B" w:rsidRDefault="003229D6" w:rsidP="006832FD">
      <w:pPr>
        <w:pStyle w:val="Default"/>
        <w:rPr>
          <w:color w:val="auto"/>
          <w:sz w:val="20"/>
          <w:szCs w:val="20"/>
        </w:rPr>
      </w:pPr>
      <w:r>
        <w:rPr>
          <w:color w:val="auto"/>
          <w:sz w:val="20"/>
          <w:szCs w:val="20"/>
        </w:rPr>
        <w:t>10.</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F</w:t>
      </w:r>
      <w:r>
        <w:rPr>
          <w:color w:val="auto"/>
          <w:sz w:val="16"/>
          <w:szCs w:val="16"/>
        </w:rPr>
        <w:t>ORM</w:t>
      </w:r>
      <w:r>
        <w:rPr>
          <w:color w:val="auto"/>
          <w:sz w:val="20"/>
          <w:szCs w:val="20"/>
        </w:rPr>
        <w:t>..........................................................................................................................................................</w:t>
      </w:r>
      <w:r w:rsidR="00D2036F">
        <w:rPr>
          <w:color w:val="auto"/>
          <w:sz w:val="20"/>
          <w:szCs w:val="20"/>
        </w:rPr>
        <w:t>6</w:t>
      </w:r>
      <w:r>
        <w:rPr>
          <w:color w:val="auto"/>
          <w:sz w:val="20"/>
          <w:szCs w:val="20"/>
        </w:rPr>
        <w:t xml:space="preserve"> </w:t>
      </w:r>
    </w:p>
    <w:p w:rsidR="00990D3B" w:rsidRDefault="003229D6" w:rsidP="006832FD">
      <w:pPr>
        <w:pStyle w:val="Default"/>
        <w:rPr>
          <w:color w:val="auto"/>
          <w:sz w:val="20"/>
          <w:szCs w:val="20"/>
        </w:rPr>
      </w:pPr>
      <w:r>
        <w:rPr>
          <w:color w:val="auto"/>
          <w:sz w:val="20"/>
          <w:szCs w:val="20"/>
        </w:rPr>
        <w:t>11.</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P</w:t>
      </w:r>
      <w:r>
        <w:rPr>
          <w:color w:val="auto"/>
          <w:sz w:val="16"/>
          <w:szCs w:val="16"/>
        </w:rPr>
        <w:t>RICES</w:t>
      </w:r>
      <w:r>
        <w:rPr>
          <w:color w:val="auto"/>
          <w:sz w:val="20"/>
          <w:szCs w:val="20"/>
        </w:rPr>
        <w:t>..........................................................................................................................</w:t>
      </w:r>
      <w:r w:rsidR="00D2036F">
        <w:rPr>
          <w:color w:val="auto"/>
          <w:sz w:val="20"/>
          <w:szCs w:val="20"/>
        </w:rPr>
        <w:t>..............................6</w:t>
      </w:r>
    </w:p>
    <w:p w:rsidR="00990D3B" w:rsidRDefault="003229D6" w:rsidP="006832FD">
      <w:pPr>
        <w:pStyle w:val="Default"/>
        <w:rPr>
          <w:color w:val="auto"/>
          <w:sz w:val="20"/>
          <w:szCs w:val="20"/>
        </w:rPr>
      </w:pPr>
      <w:r>
        <w:rPr>
          <w:color w:val="auto"/>
          <w:sz w:val="20"/>
          <w:szCs w:val="20"/>
        </w:rPr>
        <w:t>12.</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C</w:t>
      </w:r>
      <w:r>
        <w:rPr>
          <w:color w:val="auto"/>
          <w:sz w:val="16"/>
          <w:szCs w:val="16"/>
        </w:rPr>
        <w:t>URRENCIES</w:t>
      </w:r>
      <w:r>
        <w:rPr>
          <w:color w:val="auto"/>
          <w:sz w:val="20"/>
          <w:szCs w:val="20"/>
        </w:rPr>
        <w:t>...............................................................................................................................................</w:t>
      </w:r>
      <w:r w:rsidR="00D2036F">
        <w:rPr>
          <w:color w:val="auto"/>
          <w:sz w:val="20"/>
          <w:szCs w:val="20"/>
        </w:rPr>
        <w:t>7</w:t>
      </w:r>
      <w:r>
        <w:rPr>
          <w:color w:val="auto"/>
          <w:sz w:val="20"/>
          <w:szCs w:val="20"/>
        </w:rPr>
        <w:t xml:space="preserve"> </w:t>
      </w:r>
    </w:p>
    <w:p w:rsidR="00990D3B" w:rsidRDefault="003229D6" w:rsidP="006832FD">
      <w:pPr>
        <w:pStyle w:val="Default"/>
        <w:rPr>
          <w:color w:val="auto"/>
          <w:sz w:val="20"/>
          <w:szCs w:val="20"/>
        </w:rPr>
      </w:pPr>
      <w:r>
        <w:rPr>
          <w:color w:val="auto"/>
          <w:sz w:val="20"/>
          <w:szCs w:val="20"/>
        </w:rPr>
        <w:t>13.</w:t>
      </w:r>
      <w:r>
        <w:rPr>
          <w:color w:val="auto"/>
          <w:sz w:val="16"/>
          <w:szCs w:val="16"/>
        </w:rPr>
        <w:t xml:space="preserve"> </w:t>
      </w:r>
      <w:r>
        <w:rPr>
          <w:color w:val="auto"/>
          <w:sz w:val="20"/>
          <w:szCs w:val="20"/>
        </w:rPr>
        <w:t>D</w:t>
      </w:r>
      <w:r>
        <w:rPr>
          <w:color w:val="auto"/>
          <w:sz w:val="16"/>
          <w:szCs w:val="16"/>
        </w:rPr>
        <w:t xml:space="preserve">OCUMENTS </w:t>
      </w:r>
      <w:r>
        <w:rPr>
          <w:color w:val="auto"/>
          <w:sz w:val="20"/>
          <w:szCs w:val="20"/>
        </w:rPr>
        <w:t>E</w:t>
      </w:r>
      <w:r>
        <w:rPr>
          <w:color w:val="auto"/>
          <w:sz w:val="16"/>
          <w:szCs w:val="16"/>
        </w:rPr>
        <w:t xml:space="preserve">STABLISHING </w:t>
      </w:r>
      <w:r>
        <w:rPr>
          <w:color w:val="auto"/>
          <w:sz w:val="20"/>
          <w:szCs w:val="20"/>
        </w:rPr>
        <w:t>B</w:t>
      </w:r>
      <w:r>
        <w:rPr>
          <w:color w:val="auto"/>
          <w:sz w:val="16"/>
          <w:szCs w:val="16"/>
        </w:rPr>
        <w:t>IDDER</w:t>
      </w:r>
      <w:r>
        <w:rPr>
          <w:color w:val="auto"/>
          <w:sz w:val="20"/>
          <w:szCs w:val="20"/>
        </w:rPr>
        <w:t>’</w:t>
      </w:r>
      <w:r>
        <w:rPr>
          <w:color w:val="auto"/>
          <w:sz w:val="16"/>
          <w:szCs w:val="16"/>
        </w:rPr>
        <w:t xml:space="preserve">S </w:t>
      </w:r>
      <w:r>
        <w:rPr>
          <w:color w:val="auto"/>
          <w:sz w:val="20"/>
          <w:szCs w:val="20"/>
        </w:rPr>
        <w:t>E</w:t>
      </w:r>
      <w:r>
        <w:rPr>
          <w:color w:val="auto"/>
          <w:sz w:val="16"/>
          <w:szCs w:val="16"/>
        </w:rPr>
        <w:t xml:space="preserve">LIGIBILITY AND </w:t>
      </w:r>
      <w:r>
        <w:rPr>
          <w:color w:val="auto"/>
          <w:sz w:val="20"/>
          <w:szCs w:val="20"/>
        </w:rPr>
        <w:t>Q</w:t>
      </w:r>
      <w:r>
        <w:rPr>
          <w:color w:val="auto"/>
          <w:sz w:val="16"/>
          <w:szCs w:val="16"/>
        </w:rPr>
        <w:t>UALIFICATION</w:t>
      </w:r>
      <w:r>
        <w:rPr>
          <w:color w:val="auto"/>
          <w:sz w:val="20"/>
          <w:szCs w:val="20"/>
        </w:rPr>
        <w:t>.......................................................</w:t>
      </w:r>
      <w:r w:rsidR="00D2036F">
        <w:rPr>
          <w:color w:val="auto"/>
          <w:sz w:val="20"/>
          <w:szCs w:val="20"/>
        </w:rPr>
        <w:t>7</w:t>
      </w:r>
    </w:p>
    <w:p w:rsidR="00990D3B" w:rsidRDefault="003229D6" w:rsidP="006832FD">
      <w:pPr>
        <w:pStyle w:val="Default"/>
        <w:rPr>
          <w:color w:val="auto"/>
          <w:sz w:val="20"/>
          <w:szCs w:val="20"/>
        </w:rPr>
      </w:pPr>
      <w:r>
        <w:rPr>
          <w:color w:val="auto"/>
          <w:sz w:val="20"/>
          <w:szCs w:val="20"/>
        </w:rPr>
        <w:t>14.</w:t>
      </w:r>
      <w:r>
        <w:rPr>
          <w:color w:val="auto"/>
          <w:sz w:val="16"/>
          <w:szCs w:val="16"/>
        </w:rPr>
        <w:t xml:space="preserve"> </w:t>
      </w:r>
      <w:r>
        <w:rPr>
          <w:color w:val="auto"/>
          <w:sz w:val="20"/>
          <w:szCs w:val="20"/>
        </w:rPr>
        <w:t>D</w:t>
      </w:r>
      <w:r>
        <w:rPr>
          <w:color w:val="auto"/>
          <w:sz w:val="16"/>
          <w:szCs w:val="16"/>
        </w:rPr>
        <w:t xml:space="preserve">OCUMENTS </w:t>
      </w:r>
      <w:r>
        <w:rPr>
          <w:color w:val="auto"/>
          <w:sz w:val="20"/>
          <w:szCs w:val="20"/>
        </w:rPr>
        <w:t>E</w:t>
      </w:r>
      <w:r>
        <w:rPr>
          <w:color w:val="auto"/>
          <w:sz w:val="16"/>
          <w:szCs w:val="16"/>
        </w:rPr>
        <w:t xml:space="preserve">STABLISHING </w:t>
      </w:r>
      <w:r>
        <w:rPr>
          <w:color w:val="auto"/>
          <w:sz w:val="20"/>
          <w:szCs w:val="20"/>
        </w:rPr>
        <w:t>G</w:t>
      </w:r>
      <w:r>
        <w:rPr>
          <w:color w:val="auto"/>
          <w:sz w:val="16"/>
          <w:szCs w:val="16"/>
        </w:rPr>
        <w:t>OODS</w:t>
      </w:r>
      <w:r>
        <w:rPr>
          <w:color w:val="auto"/>
          <w:sz w:val="20"/>
          <w:szCs w:val="20"/>
        </w:rPr>
        <w:t>’</w:t>
      </w:r>
      <w:r>
        <w:rPr>
          <w:color w:val="auto"/>
          <w:sz w:val="16"/>
          <w:szCs w:val="16"/>
        </w:rPr>
        <w:t xml:space="preserve"> </w:t>
      </w:r>
      <w:r>
        <w:rPr>
          <w:color w:val="auto"/>
          <w:sz w:val="20"/>
          <w:szCs w:val="20"/>
        </w:rPr>
        <w:t>E</w:t>
      </w:r>
      <w:r>
        <w:rPr>
          <w:color w:val="auto"/>
          <w:sz w:val="16"/>
          <w:szCs w:val="16"/>
        </w:rPr>
        <w:t xml:space="preserve">LIGIBILITY AND </w:t>
      </w:r>
      <w:r>
        <w:rPr>
          <w:color w:val="auto"/>
          <w:sz w:val="20"/>
          <w:szCs w:val="20"/>
        </w:rPr>
        <w:t>C</w:t>
      </w:r>
      <w:r>
        <w:rPr>
          <w:color w:val="auto"/>
          <w:sz w:val="16"/>
          <w:szCs w:val="16"/>
        </w:rPr>
        <w:t xml:space="preserve">ONFORMITY TO </w:t>
      </w:r>
      <w:r>
        <w:rPr>
          <w:color w:val="auto"/>
          <w:sz w:val="20"/>
          <w:szCs w:val="20"/>
        </w:rPr>
        <w:t>B</w:t>
      </w:r>
      <w:r>
        <w:rPr>
          <w:color w:val="auto"/>
          <w:sz w:val="16"/>
          <w:szCs w:val="16"/>
        </w:rPr>
        <w:t xml:space="preserve">IDDING </w:t>
      </w:r>
      <w:r>
        <w:rPr>
          <w:color w:val="auto"/>
          <w:sz w:val="20"/>
          <w:szCs w:val="20"/>
        </w:rPr>
        <w:t>D</w:t>
      </w:r>
      <w:r>
        <w:rPr>
          <w:color w:val="auto"/>
          <w:sz w:val="16"/>
          <w:szCs w:val="16"/>
        </w:rPr>
        <w:t>OCUMENTS</w:t>
      </w:r>
      <w:r>
        <w:rPr>
          <w:color w:val="auto"/>
          <w:sz w:val="20"/>
          <w:szCs w:val="20"/>
        </w:rPr>
        <w:t>....................</w:t>
      </w:r>
      <w:r w:rsidR="00D2036F">
        <w:rPr>
          <w:color w:val="auto"/>
          <w:sz w:val="20"/>
          <w:szCs w:val="20"/>
        </w:rPr>
        <w:t>7</w:t>
      </w:r>
      <w:r>
        <w:rPr>
          <w:color w:val="auto"/>
          <w:sz w:val="20"/>
          <w:szCs w:val="20"/>
        </w:rPr>
        <w:t xml:space="preserve"> </w:t>
      </w:r>
    </w:p>
    <w:p w:rsidR="00990D3B" w:rsidRDefault="003229D6" w:rsidP="006832FD">
      <w:pPr>
        <w:pStyle w:val="Default"/>
        <w:rPr>
          <w:color w:val="auto"/>
          <w:sz w:val="20"/>
          <w:szCs w:val="20"/>
        </w:rPr>
      </w:pPr>
      <w:r>
        <w:rPr>
          <w:color w:val="auto"/>
          <w:sz w:val="20"/>
          <w:szCs w:val="20"/>
        </w:rPr>
        <w:t>15.</w:t>
      </w:r>
      <w:r>
        <w:rPr>
          <w:color w:val="auto"/>
          <w:sz w:val="16"/>
          <w:szCs w:val="16"/>
        </w:rPr>
        <w:t xml:space="preserve"> </w:t>
      </w:r>
      <w:r>
        <w:rPr>
          <w:color w:val="auto"/>
          <w:sz w:val="20"/>
          <w:szCs w:val="20"/>
        </w:rPr>
        <w:t>B</w:t>
      </w:r>
      <w:r>
        <w:rPr>
          <w:color w:val="auto"/>
          <w:sz w:val="16"/>
          <w:szCs w:val="16"/>
        </w:rPr>
        <w:t xml:space="preserve">ID </w:t>
      </w:r>
      <w:r>
        <w:rPr>
          <w:color w:val="auto"/>
          <w:sz w:val="20"/>
          <w:szCs w:val="20"/>
        </w:rPr>
        <w:t>S</w:t>
      </w:r>
      <w:r>
        <w:rPr>
          <w:color w:val="auto"/>
          <w:sz w:val="16"/>
          <w:szCs w:val="16"/>
        </w:rPr>
        <w:t>ECURITY</w:t>
      </w:r>
      <w:r>
        <w:rPr>
          <w:color w:val="auto"/>
          <w:sz w:val="20"/>
          <w:szCs w:val="20"/>
        </w:rPr>
        <w:t>....................................................................................................................</w:t>
      </w:r>
      <w:r w:rsidR="00D2036F">
        <w:rPr>
          <w:color w:val="auto"/>
          <w:sz w:val="20"/>
          <w:szCs w:val="20"/>
        </w:rPr>
        <w:t>...............................8</w:t>
      </w:r>
      <w:r>
        <w:rPr>
          <w:color w:val="auto"/>
          <w:sz w:val="20"/>
          <w:szCs w:val="20"/>
        </w:rPr>
        <w:t xml:space="preserve"> </w:t>
      </w:r>
    </w:p>
    <w:p w:rsidR="00990D3B" w:rsidRDefault="003229D6" w:rsidP="006832FD">
      <w:pPr>
        <w:pStyle w:val="Default"/>
        <w:rPr>
          <w:color w:val="auto"/>
          <w:sz w:val="20"/>
          <w:szCs w:val="20"/>
        </w:rPr>
      </w:pPr>
      <w:r>
        <w:rPr>
          <w:color w:val="auto"/>
          <w:sz w:val="20"/>
          <w:szCs w:val="20"/>
        </w:rPr>
        <w:t>16.</w:t>
      </w:r>
      <w:r>
        <w:rPr>
          <w:color w:val="auto"/>
          <w:sz w:val="16"/>
          <w:szCs w:val="16"/>
        </w:rPr>
        <w:t xml:space="preserve"> </w:t>
      </w:r>
      <w:r>
        <w:rPr>
          <w:color w:val="auto"/>
          <w:sz w:val="20"/>
          <w:szCs w:val="20"/>
        </w:rPr>
        <w:t>P</w:t>
      </w:r>
      <w:r>
        <w:rPr>
          <w:color w:val="auto"/>
          <w:sz w:val="16"/>
          <w:szCs w:val="16"/>
        </w:rPr>
        <w:t xml:space="preserve">ERIOD OF </w:t>
      </w:r>
      <w:r>
        <w:rPr>
          <w:color w:val="auto"/>
          <w:sz w:val="20"/>
          <w:szCs w:val="20"/>
        </w:rPr>
        <w:t>V</w:t>
      </w:r>
      <w:r>
        <w:rPr>
          <w:color w:val="auto"/>
          <w:sz w:val="16"/>
          <w:szCs w:val="16"/>
        </w:rPr>
        <w:t xml:space="preserve">ALIDITY OF </w:t>
      </w:r>
      <w:r>
        <w:rPr>
          <w:color w:val="auto"/>
          <w:sz w:val="20"/>
          <w:szCs w:val="20"/>
        </w:rPr>
        <w:t>B</w:t>
      </w:r>
      <w:r>
        <w:rPr>
          <w:color w:val="auto"/>
          <w:sz w:val="16"/>
          <w:szCs w:val="16"/>
        </w:rPr>
        <w:t>IDS</w:t>
      </w:r>
      <w:r>
        <w:rPr>
          <w:color w:val="auto"/>
          <w:sz w:val="20"/>
          <w:szCs w:val="20"/>
        </w:rPr>
        <w:t>...........................................................................................</w:t>
      </w:r>
      <w:r w:rsidR="00D2036F">
        <w:rPr>
          <w:color w:val="auto"/>
          <w:sz w:val="20"/>
          <w:szCs w:val="20"/>
        </w:rPr>
        <w:t>................................9</w:t>
      </w:r>
      <w:r>
        <w:rPr>
          <w:color w:val="auto"/>
          <w:sz w:val="20"/>
          <w:szCs w:val="20"/>
        </w:rPr>
        <w:t xml:space="preserve"> </w:t>
      </w:r>
    </w:p>
    <w:p w:rsidR="00990D3B" w:rsidRDefault="003229D6" w:rsidP="006832FD">
      <w:pPr>
        <w:pStyle w:val="Default"/>
        <w:rPr>
          <w:color w:val="auto"/>
          <w:sz w:val="20"/>
          <w:szCs w:val="20"/>
        </w:rPr>
      </w:pPr>
      <w:r>
        <w:rPr>
          <w:color w:val="auto"/>
          <w:sz w:val="20"/>
          <w:szCs w:val="20"/>
        </w:rPr>
        <w:t>17.</w:t>
      </w:r>
      <w:r>
        <w:rPr>
          <w:color w:val="auto"/>
          <w:sz w:val="16"/>
          <w:szCs w:val="16"/>
        </w:rPr>
        <w:t xml:space="preserve"> </w:t>
      </w:r>
      <w:r>
        <w:rPr>
          <w:color w:val="auto"/>
          <w:sz w:val="20"/>
          <w:szCs w:val="20"/>
        </w:rPr>
        <w:t>F</w:t>
      </w:r>
      <w:r>
        <w:rPr>
          <w:color w:val="auto"/>
          <w:sz w:val="16"/>
          <w:szCs w:val="16"/>
        </w:rPr>
        <w:t xml:space="preserve">ORMAT AND </w:t>
      </w:r>
      <w:r>
        <w:rPr>
          <w:color w:val="auto"/>
          <w:sz w:val="20"/>
          <w:szCs w:val="20"/>
        </w:rPr>
        <w:t>S</w:t>
      </w:r>
      <w:r>
        <w:rPr>
          <w:color w:val="auto"/>
          <w:sz w:val="16"/>
          <w:szCs w:val="16"/>
        </w:rPr>
        <w:t xml:space="preserve">IGNING OF </w:t>
      </w:r>
      <w:r>
        <w:rPr>
          <w:color w:val="auto"/>
          <w:sz w:val="20"/>
          <w:szCs w:val="20"/>
        </w:rPr>
        <w:t>B</w:t>
      </w:r>
      <w:r>
        <w:rPr>
          <w:color w:val="auto"/>
          <w:sz w:val="16"/>
          <w:szCs w:val="16"/>
        </w:rPr>
        <w:t>ID</w:t>
      </w:r>
      <w:r>
        <w:rPr>
          <w:color w:val="auto"/>
          <w:sz w:val="20"/>
          <w:szCs w:val="20"/>
        </w:rPr>
        <w:t>........................................................................................................................</w:t>
      </w:r>
      <w:r w:rsidR="00D2036F">
        <w:rPr>
          <w:color w:val="auto"/>
          <w:sz w:val="20"/>
          <w:szCs w:val="20"/>
        </w:rPr>
        <w:t>..9</w:t>
      </w:r>
      <w:r>
        <w:rPr>
          <w:color w:val="auto"/>
          <w:sz w:val="20"/>
          <w:szCs w:val="20"/>
        </w:rPr>
        <w:t xml:space="preserve"> </w:t>
      </w:r>
    </w:p>
    <w:p w:rsidR="00DB3456" w:rsidRDefault="00DB3456" w:rsidP="006832FD">
      <w:pPr>
        <w:pStyle w:val="Default"/>
        <w:rPr>
          <w:b/>
          <w:bCs/>
          <w:color w:val="auto"/>
          <w:sz w:val="20"/>
          <w:szCs w:val="20"/>
        </w:rPr>
      </w:pPr>
    </w:p>
    <w:p w:rsidR="00990D3B" w:rsidRDefault="003229D6" w:rsidP="006832FD">
      <w:pPr>
        <w:pStyle w:val="Default"/>
        <w:rPr>
          <w:color w:val="auto"/>
          <w:sz w:val="20"/>
          <w:szCs w:val="20"/>
        </w:rPr>
      </w:pPr>
      <w:r>
        <w:rPr>
          <w:b/>
          <w:bCs/>
          <w:color w:val="auto"/>
          <w:sz w:val="20"/>
          <w:szCs w:val="20"/>
        </w:rPr>
        <w:t>D.  SUBMISSION OF BIDS................................................................................................</w:t>
      </w:r>
      <w:r w:rsidR="00D2036F">
        <w:rPr>
          <w:b/>
          <w:bCs/>
          <w:color w:val="auto"/>
          <w:sz w:val="20"/>
          <w:szCs w:val="20"/>
        </w:rPr>
        <w:t>..............................10</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18.</w:t>
      </w:r>
      <w:r>
        <w:rPr>
          <w:color w:val="auto"/>
          <w:sz w:val="16"/>
          <w:szCs w:val="16"/>
        </w:rPr>
        <w:t xml:space="preserve"> </w:t>
      </w:r>
      <w:r>
        <w:rPr>
          <w:color w:val="auto"/>
          <w:sz w:val="20"/>
          <w:szCs w:val="20"/>
        </w:rPr>
        <w:t>S</w:t>
      </w:r>
      <w:r>
        <w:rPr>
          <w:color w:val="auto"/>
          <w:sz w:val="16"/>
          <w:szCs w:val="16"/>
        </w:rPr>
        <w:t xml:space="preserve">EALING AND </w:t>
      </w:r>
      <w:r>
        <w:rPr>
          <w:color w:val="auto"/>
          <w:sz w:val="20"/>
          <w:szCs w:val="20"/>
        </w:rPr>
        <w:t>M</w:t>
      </w:r>
      <w:r>
        <w:rPr>
          <w:color w:val="auto"/>
          <w:sz w:val="16"/>
          <w:szCs w:val="16"/>
        </w:rPr>
        <w:t xml:space="preserve">ARKING OF </w:t>
      </w:r>
      <w:r>
        <w:rPr>
          <w:color w:val="auto"/>
          <w:sz w:val="20"/>
          <w:szCs w:val="20"/>
        </w:rPr>
        <w:t>B</w:t>
      </w:r>
      <w:r>
        <w:rPr>
          <w:color w:val="auto"/>
          <w:sz w:val="16"/>
          <w:szCs w:val="16"/>
        </w:rPr>
        <w:t>IDS</w:t>
      </w:r>
      <w:r>
        <w:rPr>
          <w:color w:val="auto"/>
          <w:sz w:val="20"/>
          <w:szCs w:val="20"/>
        </w:rPr>
        <w:t>......................................................................................</w:t>
      </w:r>
      <w:r w:rsidR="00D2036F">
        <w:rPr>
          <w:color w:val="auto"/>
          <w:sz w:val="20"/>
          <w:szCs w:val="20"/>
        </w:rPr>
        <w:t>..............................10</w:t>
      </w:r>
      <w:r>
        <w:rPr>
          <w:color w:val="auto"/>
          <w:sz w:val="20"/>
          <w:szCs w:val="20"/>
        </w:rPr>
        <w:t xml:space="preserve"> </w:t>
      </w:r>
    </w:p>
    <w:p w:rsidR="00990D3B" w:rsidRDefault="003229D6" w:rsidP="006832FD">
      <w:pPr>
        <w:pStyle w:val="Default"/>
        <w:rPr>
          <w:color w:val="auto"/>
          <w:sz w:val="20"/>
          <w:szCs w:val="20"/>
        </w:rPr>
      </w:pPr>
      <w:r>
        <w:rPr>
          <w:color w:val="auto"/>
          <w:sz w:val="20"/>
          <w:szCs w:val="20"/>
        </w:rPr>
        <w:t>19.</w:t>
      </w:r>
      <w:r>
        <w:rPr>
          <w:color w:val="auto"/>
          <w:sz w:val="16"/>
          <w:szCs w:val="16"/>
        </w:rPr>
        <w:t xml:space="preserve"> </w:t>
      </w:r>
      <w:r>
        <w:rPr>
          <w:color w:val="auto"/>
          <w:sz w:val="20"/>
          <w:szCs w:val="20"/>
        </w:rPr>
        <w:t>D</w:t>
      </w:r>
      <w:r>
        <w:rPr>
          <w:color w:val="auto"/>
          <w:sz w:val="16"/>
          <w:szCs w:val="16"/>
        </w:rPr>
        <w:t xml:space="preserve">EADLINE FOR </w:t>
      </w:r>
      <w:r>
        <w:rPr>
          <w:color w:val="auto"/>
          <w:sz w:val="20"/>
          <w:szCs w:val="20"/>
        </w:rPr>
        <w:t>S</w:t>
      </w:r>
      <w:r>
        <w:rPr>
          <w:color w:val="auto"/>
          <w:sz w:val="16"/>
          <w:szCs w:val="16"/>
        </w:rPr>
        <w:t xml:space="preserve">UBMISSION OF </w:t>
      </w:r>
      <w:r>
        <w:rPr>
          <w:color w:val="auto"/>
          <w:sz w:val="20"/>
          <w:szCs w:val="20"/>
        </w:rPr>
        <w:t>B</w:t>
      </w:r>
      <w:r>
        <w:rPr>
          <w:color w:val="auto"/>
          <w:sz w:val="16"/>
          <w:szCs w:val="16"/>
        </w:rPr>
        <w:t>IDS</w:t>
      </w:r>
      <w:r>
        <w:rPr>
          <w:color w:val="auto"/>
          <w:sz w:val="20"/>
          <w:szCs w:val="20"/>
        </w:rPr>
        <w:t>..............................................................................................................</w:t>
      </w:r>
      <w:r w:rsidR="00D2036F">
        <w:rPr>
          <w:color w:val="auto"/>
          <w:sz w:val="20"/>
          <w:szCs w:val="20"/>
        </w:rPr>
        <w:t>10</w:t>
      </w:r>
      <w:r>
        <w:rPr>
          <w:color w:val="auto"/>
          <w:sz w:val="20"/>
          <w:szCs w:val="20"/>
        </w:rPr>
        <w:t xml:space="preserve"> </w:t>
      </w:r>
    </w:p>
    <w:p w:rsidR="00990D3B" w:rsidRDefault="003229D6" w:rsidP="006832FD">
      <w:pPr>
        <w:pStyle w:val="Default"/>
        <w:rPr>
          <w:color w:val="auto"/>
          <w:sz w:val="20"/>
          <w:szCs w:val="20"/>
        </w:rPr>
      </w:pPr>
      <w:r>
        <w:rPr>
          <w:color w:val="auto"/>
          <w:sz w:val="20"/>
          <w:szCs w:val="20"/>
        </w:rPr>
        <w:t>20.</w:t>
      </w:r>
      <w:r>
        <w:rPr>
          <w:color w:val="auto"/>
          <w:sz w:val="16"/>
          <w:szCs w:val="16"/>
        </w:rPr>
        <w:t xml:space="preserve"> </w:t>
      </w:r>
      <w:r>
        <w:rPr>
          <w:color w:val="auto"/>
          <w:sz w:val="20"/>
          <w:szCs w:val="20"/>
        </w:rPr>
        <w:t>L</w:t>
      </w:r>
      <w:r>
        <w:rPr>
          <w:color w:val="auto"/>
          <w:sz w:val="16"/>
          <w:szCs w:val="16"/>
        </w:rPr>
        <w:t xml:space="preserve">ATE </w:t>
      </w:r>
      <w:r>
        <w:rPr>
          <w:color w:val="auto"/>
          <w:sz w:val="20"/>
          <w:szCs w:val="20"/>
        </w:rPr>
        <w:t>B</w:t>
      </w:r>
      <w:r>
        <w:rPr>
          <w:color w:val="auto"/>
          <w:sz w:val="16"/>
          <w:szCs w:val="16"/>
        </w:rPr>
        <w:t>IDS</w:t>
      </w:r>
      <w:r>
        <w:rPr>
          <w:color w:val="auto"/>
          <w:sz w:val="20"/>
          <w:szCs w:val="20"/>
        </w:rPr>
        <w:t>.......................................................................................................................................................1</w:t>
      </w:r>
      <w:r w:rsidR="00D2036F">
        <w:rPr>
          <w:color w:val="auto"/>
          <w:sz w:val="20"/>
          <w:szCs w:val="20"/>
        </w:rPr>
        <w:t>0</w:t>
      </w:r>
      <w:r>
        <w:rPr>
          <w:color w:val="auto"/>
          <w:sz w:val="20"/>
          <w:szCs w:val="20"/>
        </w:rPr>
        <w:t xml:space="preserve"> </w:t>
      </w:r>
    </w:p>
    <w:p w:rsidR="00DB3456" w:rsidRDefault="003229D6" w:rsidP="006832FD">
      <w:pPr>
        <w:pStyle w:val="Default"/>
        <w:rPr>
          <w:color w:val="auto"/>
          <w:sz w:val="20"/>
          <w:szCs w:val="20"/>
        </w:rPr>
      </w:pPr>
      <w:r>
        <w:rPr>
          <w:color w:val="auto"/>
          <w:sz w:val="20"/>
          <w:szCs w:val="20"/>
        </w:rPr>
        <w:t>21.</w:t>
      </w:r>
      <w:r>
        <w:rPr>
          <w:color w:val="auto"/>
          <w:sz w:val="16"/>
          <w:szCs w:val="16"/>
        </w:rPr>
        <w:t xml:space="preserve"> </w:t>
      </w:r>
      <w:r>
        <w:rPr>
          <w:color w:val="auto"/>
          <w:sz w:val="20"/>
          <w:szCs w:val="20"/>
        </w:rPr>
        <w:t>M</w:t>
      </w:r>
      <w:r>
        <w:rPr>
          <w:color w:val="auto"/>
          <w:sz w:val="16"/>
          <w:szCs w:val="16"/>
        </w:rPr>
        <w:t xml:space="preserve">ODIFICATION AND </w:t>
      </w:r>
      <w:r>
        <w:rPr>
          <w:color w:val="auto"/>
          <w:sz w:val="20"/>
          <w:szCs w:val="20"/>
        </w:rPr>
        <w:t>W</w:t>
      </w:r>
      <w:r>
        <w:rPr>
          <w:color w:val="auto"/>
          <w:sz w:val="16"/>
          <w:szCs w:val="16"/>
        </w:rPr>
        <w:t xml:space="preserve">ITHDRAWAL OF </w:t>
      </w:r>
      <w:r>
        <w:rPr>
          <w:color w:val="auto"/>
          <w:sz w:val="20"/>
          <w:szCs w:val="20"/>
        </w:rPr>
        <w:t>B</w:t>
      </w:r>
      <w:r>
        <w:rPr>
          <w:color w:val="auto"/>
          <w:sz w:val="16"/>
          <w:szCs w:val="16"/>
        </w:rPr>
        <w:t>IDS</w:t>
      </w:r>
      <w:r>
        <w:rPr>
          <w:color w:val="auto"/>
          <w:sz w:val="20"/>
          <w:szCs w:val="20"/>
        </w:rPr>
        <w:t>...................................................................................................</w:t>
      </w:r>
      <w:r w:rsidR="00D2036F">
        <w:rPr>
          <w:color w:val="auto"/>
          <w:sz w:val="20"/>
          <w:szCs w:val="20"/>
        </w:rPr>
        <w:t>10</w:t>
      </w:r>
    </w:p>
    <w:p w:rsidR="00990D3B" w:rsidRDefault="003229D6" w:rsidP="006832FD">
      <w:pPr>
        <w:pStyle w:val="Default"/>
        <w:rPr>
          <w:color w:val="auto"/>
          <w:sz w:val="20"/>
          <w:szCs w:val="20"/>
        </w:rPr>
      </w:pPr>
      <w:r>
        <w:rPr>
          <w:color w:val="auto"/>
          <w:sz w:val="20"/>
          <w:szCs w:val="20"/>
        </w:rPr>
        <w:t xml:space="preserve"> </w:t>
      </w:r>
    </w:p>
    <w:p w:rsidR="00990D3B" w:rsidRDefault="003229D6" w:rsidP="006832FD">
      <w:pPr>
        <w:pStyle w:val="Default"/>
        <w:rPr>
          <w:color w:val="auto"/>
          <w:sz w:val="20"/>
          <w:szCs w:val="20"/>
        </w:rPr>
      </w:pPr>
      <w:r>
        <w:rPr>
          <w:b/>
          <w:bCs/>
          <w:color w:val="auto"/>
          <w:sz w:val="20"/>
          <w:szCs w:val="20"/>
        </w:rPr>
        <w:t>E.  OPENING AND EVALUATION OF BIDS..................................................................</w:t>
      </w:r>
      <w:r w:rsidR="00D2036F">
        <w:rPr>
          <w:b/>
          <w:bCs/>
          <w:color w:val="auto"/>
          <w:sz w:val="20"/>
          <w:szCs w:val="20"/>
        </w:rPr>
        <w:t>.............................11</w:t>
      </w:r>
    </w:p>
    <w:p w:rsidR="00990D3B" w:rsidRDefault="003229D6" w:rsidP="006832FD">
      <w:pPr>
        <w:pStyle w:val="Default"/>
        <w:rPr>
          <w:color w:val="auto"/>
          <w:sz w:val="20"/>
          <w:szCs w:val="20"/>
        </w:rPr>
      </w:pPr>
      <w:r>
        <w:rPr>
          <w:color w:val="auto"/>
          <w:sz w:val="20"/>
          <w:szCs w:val="20"/>
        </w:rPr>
        <w:t>22.</w:t>
      </w:r>
      <w:r>
        <w:rPr>
          <w:color w:val="auto"/>
          <w:sz w:val="16"/>
          <w:szCs w:val="16"/>
        </w:rPr>
        <w:t xml:space="preserve"> </w:t>
      </w:r>
      <w:r>
        <w:rPr>
          <w:color w:val="auto"/>
          <w:sz w:val="20"/>
          <w:szCs w:val="20"/>
        </w:rPr>
        <w:t>O</w:t>
      </w:r>
      <w:r>
        <w:rPr>
          <w:color w:val="auto"/>
          <w:sz w:val="16"/>
          <w:szCs w:val="16"/>
        </w:rPr>
        <w:t xml:space="preserve">PENING OF </w:t>
      </w:r>
      <w:r>
        <w:rPr>
          <w:color w:val="auto"/>
          <w:sz w:val="20"/>
          <w:szCs w:val="20"/>
        </w:rPr>
        <w:t>B</w:t>
      </w:r>
      <w:r>
        <w:rPr>
          <w:color w:val="auto"/>
          <w:sz w:val="16"/>
          <w:szCs w:val="16"/>
        </w:rPr>
        <w:t xml:space="preserve">IDS BY THE </w:t>
      </w:r>
      <w:r>
        <w:rPr>
          <w:color w:val="auto"/>
          <w:sz w:val="20"/>
          <w:szCs w:val="20"/>
        </w:rPr>
        <w:t>P</w:t>
      </w:r>
      <w:r>
        <w:rPr>
          <w:color w:val="auto"/>
          <w:sz w:val="16"/>
          <w:szCs w:val="16"/>
        </w:rPr>
        <w:t>ROCURING AGENCY</w:t>
      </w:r>
      <w:r>
        <w:rPr>
          <w:color w:val="auto"/>
          <w:sz w:val="20"/>
          <w:szCs w:val="20"/>
        </w:rPr>
        <w:t>....................................................................</w:t>
      </w:r>
      <w:r w:rsidR="00D2036F">
        <w:rPr>
          <w:color w:val="auto"/>
          <w:sz w:val="20"/>
          <w:szCs w:val="20"/>
        </w:rPr>
        <w:t>..........................11</w:t>
      </w:r>
      <w:r>
        <w:rPr>
          <w:color w:val="auto"/>
          <w:sz w:val="20"/>
          <w:szCs w:val="20"/>
        </w:rPr>
        <w:t xml:space="preserve"> </w:t>
      </w:r>
    </w:p>
    <w:p w:rsidR="00990D3B" w:rsidRDefault="003229D6" w:rsidP="006832FD">
      <w:pPr>
        <w:pStyle w:val="Default"/>
        <w:tabs>
          <w:tab w:val="left" w:pos="9000"/>
        </w:tabs>
        <w:rPr>
          <w:color w:val="auto"/>
          <w:sz w:val="20"/>
          <w:szCs w:val="20"/>
        </w:rPr>
      </w:pPr>
      <w:r>
        <w:rPr>
          <w:color w:val="auto"/>
          <w:sz w:val="20"/>
          <w:szCs w:val="20"/>
        </w:rPr>
        <w:t>23.</w:t>
      </w:r>
      <w:r>
        <w:rPr>
          <w:color w:val="auto"/>
          <w:sz w:val="16"/>
          <w:szCs w:val="16"/>
        </w:rPr>
        <w:t xml:space="preserve"> </w:t>
      </w:r>
      <w:r>
        <w:rPr>
          <w:color w:val="auto"/>
          <w:sz w:val="20"/>
          <w:szCs w:val="20"/>
        </w:rPr>
        <w:t>C</w:t>
      </w:r>
      <w:r>
        <w:rPr>
          <w:color w:val="auto"/>
          <w:sz w:val="16"/>
          <w:szCs w:val="16"/>
        </w:rPr>
        <w:t xml:space="preserve">LARIFICATION OF </w:t>
      </w:r>
      <w:r>
        <w:rPr>
          <w:color w:val="auto"/>
          <w:sz w:val="20"/>
          <w:szCs w:val="20"/>
        </w:rPr>
        <w:t>B</w:t>
      </w:r>
      <w:r>
        <w:rPr>
          <w:color w:val="auto"/>
          <w:sz w:val="16"/>
          <w:szCs w:val="16"/>
        </w:rPr>
        <w:t>IDS</w:t>
      </w:r>
      <w:r>
        <w:rPr>
          <w:color w:val="auto"/>
          <w:sz w:val="20"/>
          <w:szCs w:val="20"/>
        </w:rPr>
        <w:t>....................................................................................................</w:t>
      </w:r>
      <w:r w:rsidR="00DB3456">
        <w:rPr>
          <w:color w:val="auto"/>
          <w:sz w:val="20"/>
          <w:szCs w:val="20"/>
        </w:rPr>
        <w:t>..............................1</w:t>
      </w:r>
      <w:r w:rsidR="00D2036F">
        <w:rPr>
          <w:color w:val="auto"/>
          <w:sz w:val="20"/>
          <w:szCs w:val="20"/>
        </w:rPr>
        <w:t>1</w:t>
      </w:r>
      <w:r>
        <w:rPr>
          <w:color w:val="auto"/>
          <w:sz w:val="20"/>
          <w:szCs w:val="20"/>
        </w:rPr>
        <w:t xml:space="preserve"> </w:t>
      </w:r>
    </w:p>
    <w:p w:rsidR="00990D3B" w:rsidRDefault="003229D6" w:rsidP="006832FD">
      <w:pPr>
        <w:pStyle w:val="Default"/>
        <w:rPr>
          <w:color w:val="auto"/>
          <w:sz w:val="20"/>
          <w:szCs w:val="20"/>
        </w:rPr>
      </w:pPr>
      <w:r>
        <w:rPr>
          <w:color w:val="auto"/>
          <w:sz w:val="20"/>
          <w:szCs w:val="20"/>
        </w:rPr>
        <w:t>24.</w:t>
      </w:r>
      <w:r>
        <w:rPr>
          <w:color w:val="auto"/>
          <w:sz w:val="16"/>
          <w:szCs w:val="16"/>
        </w:rPr>
        <w:t xml:space="preserve"> </w:t>
      </w:r>
      <w:r>
        <w:rPr>
          <w:color w:val="auto"/>
          <w:sz w:val="20"/>
          <w:szCs w:val="20"/>
        </w:rPr>
        <w:t>P</w:t>
      </w:r>
      <w:r>
        <w:rPr>
          <w:color w:val="auto"/>
          <w:sz w:val="16"/>
          <w:szCs w:val="16"/>
        </w:rPr>
        <w:t xml:space="preserve">RELIMINARY </w:t>
      </w:r>
      <w:r>
        <w:rPr>
          <w:color w:val="auto"/>
          <w:sz w:val="20"/>
          <w:szCs w:val="20"/>
        </w:rPr>
        <w:t>E</w:t>
      </w:r>
      <w:r>
        <w:rPr>
          <w:color w:val="auto"/>
          <w:sz w:val="16"/>
          <w:szCs w:val="16"/>
        </w:rPr>
        <w:t>XAMINATION</w:t>
      </w:r>
      <w:r>
        <w:rPr>
          <w:color w:val="auto"/>
          <w:sz w:val="20"/>
          <w:szCs w:val="20"/>
        </w:rPr>
        <w:t>..........................................................................................................................1</w:t>
      </w:r>
      <w:r w:rsidR="00D2036F">
        <w:rPr>
          <w:color w:val="auto"/>
          <w:sz w:val="20"/>
          <w:szCs w:val="20"/>
        </w:rPr>
        <w:t>1</w:t>
      </w:r>
      <w:r>
        <w:rPr>
          <w:color w:val="auto"/>
          <w:sz w:val="20"/>
          <w:szCs w:val="20"/>
        </w:rPr>
        <w:t xml:space="preserve"> </w:t>
      </w:r>
    </w:p>
    <w:p w:rsidR="00990D3B" w:rsidRDefault="003229D6" w:rsidP="006832FD">
      <w:pPr>
        <w:pStyle w:val="Default"/>
        <w:rPr>
          <w:color w:val="auto"/>
          <w:sz w:val="20"/>
          <w:szCs w:val="20"/>
        </w:rPr>
      </w:pPr>
      <w:r>
        <w:rPr>
          <w:color w:val="auto"/>
          <w:sz w:val="20"/>
          <w:szCs w:val="20"/>
        </w:rPr>
        <w:t>25.</w:t>
      </w:r>
      <w:r>
        <w:rPr>
          <w:color w:val="auto"/>
          <w:sz w:val="16"/>
          <w:szCs w:val="16"/>
        </w:rPr>
        <w:t xml:space="preserve"> </w:t>
      </w:r>
      <w:r>
        <w:rPr>
          <w:color w:val="auto"/>
          <w:sz w:val="20"/>
          <w:szCs w:val="20"/>
        </w:rPr>
        <w:t>E</w:t>
      </w:r>
      <w:r>
        <w:rPr>
          <w:color w:val="auto"/>
          <w:sz w:val="16"/>
          <w:szCs w:val="16"/>
        </w:rPr>
        <w:t xml:space="preserve">VALUATION AND </w:t>
      </w:r>
      <w:r>
        <w:rPr>
          <w:color w:val="auto"/>
          <w:sz w:val="20"/>
          <w:szCs w:val="20"/>
        </w:rPr>
        <w:t>C</w:t>
      </w:r>
      <w:r>
        <w:rPr>
          <w:color w:val="auto"/>
          <w:sz w:val="16"/>
          <w:szCs w:val="16"/>
        </w:rPr>
        <w:t xml:space="preserve">OMPARISON OF </w:t>
      </w:r>
      <w:r>
        <w:rPr>
          <w:color w:val="auto"/>
          <w:sz w:val="20"/>
          <w:szCs w:val="20"/>
        </w:rPr>
        <w:t>B</w:t>
      </w:r>
      <w:r>
        <w:rPr>
          <w:color w:val="auto"/>
          <w:sz w:val="16"/>
          <w:szCs w:val="16"/>
        </w:rPr>
        <w:t>IDS</w:t>
      </w:r>
      <w:r>
        <w:rPr>
          <w:color w:val="auto"/>
          <w:sz w:val="20"/>
          <w:szCs w:val="20"/>
        </w:rPr>
        <w:t>.......................................................................................................</w:t>
      </w:r>
      <w:r w:rsidR="0005593E">
        <w:rPr>
          <w:color w:val="auto"/>
          <w:sz w:val="20"/>
          <w:szCs w:val="20"/>
        </w:rPr>
        <w:t>.</w:t>
      </w:r>
      <w:r>
        <w:rPr>
          <w:color w:val="auto"/>
          <w:sz w:val="20"/>
          <w:szCs w:val="20"/>
        </w:rPr>
        <w:t>1</w:t>
      </w:r>
      <w:r w:rsidR="00D2036F">
        <w:rPr>
          <w:color w:val="auto"/>
          <w:sz w:val="20"/>
          <w:szCs w:val="20"/>
        </w:rPr>
        <w:t>2</w:t>
      </w:r>
      <w:r>
        <w:rPr>
          <w:color w:val="auto"/>
          <w:sz w:val="20"/>
          <w:szCs w:val="20"/>
        </w:rPr>
        <w:t xml:space="preserve"> </w:t>
      </w:r>
    </w:p>
    <w:p w:rsidR="00990D3B" w:rsidRDefault="003229D6" w:rsidP="006832FD">
      <w:pPr>
        <w:pStyle w:val="Default"/>
        <w:rPr>
          <w:color w:val="auto"/>
          <w:sz w:val="20"/>
          <w:szCs w:val="20"/>
        </w:rPr>
      </w:pPr>
      <w:r>
        <w:rPr>
          <w:color w:val="auto"/>
          <w:sz w:val="20"/>
          <w:szCs w:val="20"/>
        </w:rPr>
        <w:t>26.</w:t>
      </w:r>
      <w:r>
        <w:rPr>
          <w:color w:val="auto"/>
          <w:sz w:val="16"/>
          <w:szCs w:val="16"/>
        </w:rPr>
        <w:t xml:space="preserve"> </w:t>
      </w:r>
      <w:r>
        <w:rPr>
          <w:color w:val="auto"/>
          <w:sz w:val="20"/>
          <w:szCs w:val="20"/>
        </w:rPr>
        <w:t>C</w:t>
      </w:r>
      <w:r>
        <w:rPr>
          <w:color w:val="auto"/>
          <w:sz w:val="16"/>
          <w:szCs w:val="16"/>
        </w:rPr>
        <w:t xml:space="preserve">ONTACTING THE </w:t>
      </w:r>
      <w:r>
        <w:rPr>
          <w:color w:val="auto"/>
          <w:sz w:val="20"/>
          <w:szCs w:val="20"/>
        </w:rPr>
        <w:t>P</w:t>
      </w:r>
      <w:r>
        <w:rPr>
          <w:color w:val="auto"/>
          <w:sz w:val="16"/>
          <w:szCs w:val="16"/>
        </w:rPr>
        <w:t>ROCURING AGENCY</w:t>
      </w:r>
      <w:r>
        <w:rPr>
          <w:color w:val="auto"/>
          <w:sz w:val="20"/>
          <w:szCs w:val="20"/>
        </w:rPr>
        <w:t>..........................................................................................................1</w:t>
      </w:r>
      <w:r w:rsidR="0044227E">
        <w:rPr>
          <w:color w:val="auto"/>
          <w:sz w:val="20"/>
          <w:szCs w:val="20"/>
        </w:rPr>
        <w:t>5</w:t>
      </w:r>
    </w:p>
    <w:p w:rsidR="00090CF5" w:rsidRDefault="00090CF5" w:rsidP="006832FD">
      <w:pPr>
        <w:pStyle w:val="Default"/>
        <w:rPr>
          <w:color w:val="auto"/>
          <w:sz w:val="20"/>
          <w:szCs w:val="20"/>
        </w:rPr>
      </w:pPr>
    </w:p>
    <w:p w:rsidR="00990D3B" w:rsidRDefault="003229D6" w:rsidP="006832FD">
      <w:pPr>
        <w:pStyle w:val="Default"/>
        <w:tabs>
          <w:tab w:val="left" w:pos="9000"/>
        </w:tabs>
        <w:rPr>
          <w:b/>
          <w:bCs/>
          <w:color w:val="auto"/>
          <w:sz w:val="20"/>
          <w:szCs w:val="20"/>
        </w:rPr>
      </w:pPr>
      <w:r>
        <w:rPr>
          <w:b/>
          <w:bCs/>
          <w:color w:val="auto"/>
          <w:sz w:val="20"/>
          <w:szCs w:val="20"/>
        </w:rPr>
        <w:t>F.  AWARD OF CONTRACT...........................................................................................................................1</w:t>
      </w:r>
      <w:r w:rsidR="0044227E">
        <w:rPr>
          <w:b/>
          <w:bCs/>
          <w:color w:val="auto"/>
          <w:sz w:val="20"/>
          <w:szCs w:val="20"/>
        </w:rPr>
        <w:t>5</w:t>
      </w:r>
      <w:r>
        <w:rPr>
          <w:b/>
          <w:bCs/>
          <w:color w:val="auto"/>
          <w:sz w:val="20"/>
          <w:szCs w:val="20"/>
        </w:rPr>
        <w:t xml:space="preserve"> </w:t>
      </w:r>
    </w:p>
    <w:p w:rsidR="00990D3B" w:rsidRDefault="003229D6" w:rsidP="006832FD">
      <w:pPr>
        <w:pStyle w:val="Default"/>
        <w:rPr>
          <w:color w:val="auto"/>
          <w:sz w:val="20"/>
          <w:szCs w:val="20"/>
        </w:rPr>
      </w:pPr>
      <w:r>
        <w:rPr>
          <w:color w:val="auto"/>
          <w:sz w:val="20"/>
          <w:szCs w:val="20"/>
        </w:rPr>
        <w:t>27.</w:t>
      </w:r>
      <w:r>
        <w:rPr>
          <w:color w:val="auto"/>
          <w:sz w:val="16"/>
          <w:szCs w:val="16"/>
        </w:rPr>
        <w:t xml:space="preserve"> </w:t>
      </w:r>
      <w:r>
        <w:rPr>
          <w:color w:val="auto"/>
          <w:sz w:val="20"/>
          <w:szCs w:val="20"/>
        </w:rPr>
        <w:t>P</w:t>
      </w:r>
      <w:r>
        <w:rPr>
          <w:color w:val="auto"/>
          <w:sz w:val="16"/>
          <w:szCs w:val="16"/>
        </w:rPr>
        <w:t>OST</w:t>
      </w:r>
      <w:r>
        <w:rPr>
          <w:color w:val="auto"/>
          <w:sz w:val="20"/>
          <w:szCs w:val="20"/>
        </w:rPr>
        <w:t>-</w:t>
      </w:r>
      <w:r>
        <w:rPr>
          <w:color w:val="auto"/>
          <w:sz w:val="16"/>
          <w:szCs w:val="16"/>
        </w:rPr>
        <w:t>QUALIFICATION</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28.</w:t>
      </w:r>
      <w:r>
        <w:rPr>
          <w:color w:val="auto"/>
          <w:sz w:val="16"/>
          <w:szCs w:val="16"/>
        </w:rPr>
        <w:t xml:space="preserve"> </w:t>
      </w:r>
      <w:r>
        <w:rPr>
          <w:color w:val="auto"/>
          <w:sz w:val="20"/>
          <w:szCs w:val="20"/>
        </w:rPr>
        <w:t>A</w:t>
      </w:r>
      <w:r>
        <w:rPr>
          <w:color w:val="auto"/>
          <w:sz w:val="16"/>
          <w:szCs w:val="16"/>
        </w:rPr>
        <w:t xml:space="preserve">WARD </w:t>
      </w:r>
      <w:r>
        <w:rPr>
          <w:color w:val="auto"/>
          <w:sz w:val="20"/>
          <w:szCs w:val="20"/>
        </w:rPr>
        <w:t>C</w:t>
      </w:r>
      <w:r>
        <w:rPr>
          <w:color w:val="auto"/>
          <w:sz w:val="16"/>
          <w:szCs w:val="16"/>
        </w:rPr>
        <w:t>RITERIA</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29.</w:t>
      </w:r>
      <w:r>
        <w:rPr>
          <w:color w:val="auto"/>
          <w:sz w:val="16"/>
          <w:szCs w:val="16"/>
        </w:rPr>
        <w:t xml:space="preserve"> </w:t>
      </w:r>
      <w:r>
        <w:rPr>
          <w:color w:val="auto"/>
          <w:sz w:val="20"/>
          <w:szCs w:val="20"/>
        </w:rPr>
        <w:t>P</w:t>
      </w:r>
      <w:r>
        <w:rPr>
          <w:color w:val="auto"/>
          <w:sz w:val="16"/>
          <w:szCs w:val="16"/>
        </w:rPr>
        <w:t>ROCURING AGENCY</w:t>
      </w:r>
      <w:r>
        <w:rPr>
          <w:color w:val="auto"/>
          <w:sz w:val="20"/>
          <w:szCs w:val="20"/>
        </w:rPr>
        <w:t>’</w:t>
      </w:r>
      <w:r>
        <w:rPr>
          <w:color w:val="auto"/>
          <w:sz w:val="16"/>
          <w:szCs w:val="16"/>
        </w:rPr>
        <w:t xml:space="preserve">S </w:t>
      </w:r>
      <w:r>
        <w:rPr>
          <w:color w:val="auto"/>
          <w:sz w:val="20"/>
          <w:szCs w:val="20"/>
        </w:rPr>
        <w:t>R</w:t>
      </w:r>
      <w:r>
        <w:rPr>
          <w:color w:val="auto"/>
          <w:sz w:val="16"/>
          <w:szCs w:val="16"/>
        </w:rPr>
        <w:t xml:space="preserve">IGHT TO </w:t>
      </w:r>
      <w:r>
        <w:rPr>
          <w:color w:val="auto"/>
          <w:sz w:val="20"/>
          <w:szCs w:val="20"/>
        </w:rPr>
        <w:t>V</w:t>
      </w:r>
      <w:r>
        <w:rPr>
          <w:color w:val="auto"/>
          <w:sz w:val="16"/>
          <w:szCs w:val="16"/>
        </w:rPr>
        <w:t xml:space="preserve">ARY </w:t>
      </w:r>
      <w:r>
        <w:rPr>
          <w:color w:val="auto"/>
          <w:sz w:val="20"/>
          <w:szCs w:val="20"/>
        </w:rPr>
        <w:t>Q</w:t>
      </w:r>
      <w:r>
        <w:rPr>
          <w:color w:val="auto"/>
          <w:sz w:val="16"/>
          <w:szCs w:val="16"/>
        </w:rPr>
        <w:t xml:space="preserve">UANTITIES AT </w:t>
      </w:r>
      <w:r>
        <w:rPr>
          <w:color w:val="auto"/>
          <w:sz w:val="20"/>
          <w:szCs w:val="20"/>
        </w:rPr>
        <w:t>T</w:t>
      </w:r>
      <w:r>
        <w:rPr>
          <w:color w:val="auto"/>
          <w:sz w:val="16"/>
          <w:szCs w:val="16"/>
        </w:rPr>
        <w:t xml:space="preserve">IME OF </w:t>
      </w:r>
      <w:r>
        <w:rPr>
          <w:color w:val="auto"/>
          <w:sz w:val="20"/>
          <w:szCs w:val="20"/>
        </w:rPr>
        <w:t>A</w:t>
      </w:r>
      <w:r>
        <w:rPr>
          <w:color w:val="auto"/>
          <w:sz w:val="16"/>
          <w:szCs w:val="16"/>
        </w:rPr>
        <w:t>WARD</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30.</w:t>
      </w:r>
      <w:r>
        <w:rPr>
          <w:color w:val="auto"/>
          <w:sz w:val="16"/>
          <w:szCs w:val="16"/>
        </w:rPr>
        <w:t xml:space="preserve"> </w:t>
      </w:r>
      <w:r>
        <w:rPr>
          <w:color w:val="auto"/>
          <w:sz w:val="20"/>
          <w:szCs w:val="20"/>
        </w:rPr>
        <w:t>P</w:t>
      </w:r>
      <w:r>
        <w:rPr>
          <w:color w:val="auto"/>
          <w:sz w:val="16"/>
          <w:szCs w:val="16"/>
        </w:rPr>
        <w:t>ROCURING AGENCY</w:t>
      </w:r>
      <w:r>
        <w:rPr>
          <w:color w:val="auto"/>
          <w:sz w:val="20"/>
          <w:szCs w:val="20"/>
        </w:rPr>
        <w:t>’</w:t>
      </w:r>
      <w:r>
        <w:rPr>
          <w:color w:val="auto"/>
          <w:sz w:val="16"/>
          <w:szCs w:val="16"/>
        </w:rPr>
        <w:t xml:space="preserve">S </w:t>
      </w:r>
      <w:r>
        <w:rPr>
          <w:color w:val="auto"/>
          <w:sz w:val="20"/>
          <w:szCs w:val="20"/>
        </w:rPr>
        <w:t>R</w:t>
      </w:r>
      <w:r>
        <w:rPr>
          <w:color w:val="auto"/>
          <w:sz w:val="16"/>
          <w:szCs w:val="16"/>
        </w:rPr>
        <w:t xml:space="preserve">IGHT TO </w:t>
      </w:r>
      <w:r>
        <w:rPr>
          <w:color w:val="auto"/>
          <w:sz w:val="20"/>
          <w:szCs w:val="20"/>
        </w:rPr>
        <w:t>A</w:t>
      </w:r>
      <w:r>
        <w:rPr>
          <w:color w:val="auto"/>
          <w:sz w:val="16"/>
          <w:szCs w:val="16"/>
        </w:rPr>
        <w:t xml:space="preserve">CCEPT ANY </w:t>
      </w:r>
      <w:r>
        <w:rPr>
          <w:color w:val="auto"/>
          <w:sz w:val="20"/>
          <w:szCs w:val="20"/>
        </w:rPr>
        <w:t>B</w:t>
      </w:r>
      <w:r>
        <w:rPr>
          <w:color w:val="auto"/>
          <w:sz w:val="16"/>
          <w:szCs w:val="16"/>
        </w:rPr>
        <w:t xml:space="preserve">ID AND TO </w:t>
      </w:r>
      <w:r>
        <w:rPr>
          <w:color w:val="auto"/>
          <w:sz w:val="20"/>
          <w:szCs w:val="20"/>
        </w:rPr>
        <w:t>R</w:t>
      </w:r>
      <w:r>
        <w:rPr>
          <w:color w:val="auto"/>
          <w:sz w:val="16"/>
          <w:szCs w:val="16"/>
        </w:rPr>
        <w:t xml:space="preserve">EJECT ANY OR </w:t>
      </w:r>
      <w:r>
        <w:rPr>
          <w:color w:val="auto"/>
          <w:sz w:val="20"/>
          <w:szCs w:val="20"/>
        </w:rPr>
        <w:t>A</w:t>
      </w:r>
      <w:r>
        <w:rPr>
          <w:color w:val="auto"/>
          <w:sz w:val="16"/>
          <w:szCs w:val="16"/>
        </w:rPr>
        <w:t xml:space="preserve">LL </w:t>
      </w:r>
      <w:r>
        <w:rPr>
          <w:color w:val="auto"/>
          <w:sz w:val="20"/>
          <w:szCs w:val="20"/>
        </w:rPr>
        <w:t>B</w:t>
      </w:r>
      <w:r>
        <w:rPr>
          <w:color w:val="auto"/>
          <w:sz w:val="16"/>
          <w:szCs w:val="16"/>
        </w:rPr>
        <w:t>IDS</w:t>
      </w:r>
      <w:r>
        <w:rPr>
          <w:color w:val="auto"/>
          <w:sz w:val="20"/>
          <w:szCs w:val="20"/>
        </w:rPr>
        <w:t>.................................</w:t>
      </w:r>
      <w:r w:rsidR="0044227E">
        <w:rPr>
          <w:color w:val="auto"/>
          <w:sz w:val="20"/>
          <w:szCs w:val="20"/>
        </w:rPr>
        <w:t>.15</w:t>
      </w:r>
      <w:r>
        <w:rPr>
          <w:color w:val="auto"/>
          <w:sz w:val="20"/>
          <w:szCs w:val="20"/>
        </w:rPr>
        <w:t xml:space="preserve"> </w:t>
      </w:r>
    </w:p>
    <w:p w:rsidR="00990D3B" w:rsidRDefault="003229D6" w:rsidP="006832FD">
      <w:pPr>
        <w:pStyle w:val="Default"/>
        <w:rPr>
          <w:color w:val="auto"/>
          <w:sz w:val="20"/>
          <w:szCs w:val="20"/>
        </w:rPr>
      </w:pPr>
      <w:r>
        <w:rPr>
          <w:color w:val="auto"/>
          <w:sz w:val="20"/>
          <w:szCs w:val="20"/>
        </w:rPr>
        <w:t>31.</w:t>
      </w:r>
      <w:r>
        <w:rPr>
          <w:color w:val="auto"/>
          <w:sz w:val="16"/>
          <w:szCs w:val="16"/>
        </w:rPr>
        <w:t xml:space="preserve"> </w:t>
      </w:r>
      <w:r>
        <w:rPr>
          <w:color w:val="auto"/>
          <w:sz w:val="20"/>
          <w:szCs w:val="20"/>
        </w:rPr>
        <w:t>N</w:t>
      </w:r>
      <w:r>
        <w:rPr>
          <w:color w:val="auto"/>
          <w:sz w:val="16"/>
          <w:szCs w:val="16"/>
        </w:rPr>
        <w:t xml:space="preserve">OTIFICATION OF </w:t>
      </w:r>
      <w:r>
        <w:rPr>
          <w:color w:val="auto"/>
          <w:sz w:val="20"/>
          <w:szCs w:val="20"/>
        </w:rPr>
        <w:t>A</w:t>
      </w:r>
      <w:r>
        <w:rPr>
          <w:color w:val="auto"/>
          <w:sz w:val="16"/>
          <w:szCs w:val="16"/>
        </w:rPr>
        <w:t>WARD</w:t>
      </w:r>
      <w:r>
        <w:rPr>
          <w:color w:val="auto"/>
          <w:sz w:val="20"/>
          <w:szCs w:val="20"/>
        </w:rPr>
        <w:t>...............................................................................................................................1</w:t>
      </w:r>
      <w:r w:rsidR="0044227E">
        <w:rPr>
          <w:color w:val="auto"/>
          <w:sz w:val="20"/>
          <w:szCs w:val="20"/>
        </w:rPr>
        <w:t>5</w:t>
      </w:r>
      <w:r>
        <w:rPr>
          <w:color w:val="auto"/>
          <w:sz w:val="20"/>
          <w:szCs w:val="20"/>
        </w:rPr>
        <w:t xml:space="preserve"> </w:t>
      </w:r>
    </w:p>
    <w:p w:rsidR="00990D3B" w:rsidRDefault="003229D6" w:rsidP="006832FD">
      <w:pPr>
        <w:pStyle w:val="Default"/>
        <w:rPr>
          <w:color w:val="auto"/>
          <w:sz w:val="20"/>
          <w:szCs w:val="20"/>
        </w:rPr>
      </w:pPr>
      <w:r>
        <w:rPr>
          <w:color w:val="auto"/>
          <w:sz w:val="20"/>
          <w:szCs w:val="20"/>
        </w:rPr>
        <w:t>32.</w:t>
      </w:r>
      <w:r>
        <w:rPr>
          <w:color w:val="auto"/>
          <w:sz w:val="16"/>
          <w:szCs w:val="16"/>
        </w:rPr>
        <w:t xml:space="preserve"> </w:t>
      </w:r>
      <w:r>
        <w:rPr>
          <w:color w:val="auto"/>
          <w:sz w:val="20"/>
          <w:szCs w:val="20"/>
        </w:rPr>
        <w:t>S</w:t>
      </w:r>
      <w:r>
        <w:rPr>
          <w:color w:val="auto"/>
          <w:sz w:val="16"/>
          <w:szCs w:val="16"/>
        </w:rPr>
        <w:t xml:space="preserve">IGNING OF </w:t>
      </w:r>
      <w:r>
        <w:rPr>
          <w:color w:val="auto"/>
          <w:sz w:val="20"/>
          <w:szCs w:val="20"/>
        </w:rPr>
        <w:t>C</w:t>
      </w:r>
      <w:r>
        <w:rPr>
          <w:color w:val="auto"/>
          <w:sz w:val="16"/>
          <w:szCs w:val="16"/>
        </w:rPr>
        <w:t>ONTRACT</w:t>
      </w:r>
      <w:r>
        <w:rPr>
          <w:color w:val="auto"/>
          <w:sz w:val="20"/>
          <w:szCs w:val="20"/>
        </w:rPr>
        <w:t>...................................................................................................................................1</w:t>
      </w:r>
      <w:r w:rsidR="0044227E">
        <w:rPr>
          <w:color w:val="auto"/>
          <w:sz w:val="20"/>
          <w:szCs w:val="20"/>
        </w:rPr>
        <w:t>6</w:t>
      </w:r>
    </w:p>
    <w:p w:rsidR="00990D3B" w:rsidRDefault="003229D6" w:rsidP="006832FD">
      <w:pPr>
        <w:pStyle w:val="Default"/>
        <w:rPr>
          <w:color w:val="auto"/>
          <w:sz w:val="20"/>
          <w:szCs w:val="20"/>
        </w:rPr>
      </w:pPr>
      <w:r>
        <w:rPr>
          <w:color w:val="auto"/>
          <w:sz w:val="20"/>
          <w:szCs w:val="20"/>
        </w:rPr>
        <w:t>33</w:t>
      </w:r>
      <w:r>
        <w:rPr>
          <w:color w:val="auto"/>
          <w:sz w:val="16"/>
          <w:szCs w:val="16"/>
        </w:rPr>
        <w:t xml:space="preserve"> </w:t>
      </w:r>
      <w:r>
        <w:rPr>
          <w:color w:val="auto"/>
          <w:sz w:val="20"/>
          <w:szCs w:val="20"/>
        </w:rPr>
        <w:t>P</w:t>
      </w:r>
      <w:r>
        <w:rPr>
          <w:color w:val="auto"/>
          <w:sz w:val="16"/>
          <w:szCs w:val="16"/>
        </w:rPr>
        <w:t xml:space="preserve">ERFORMANCE </w:t>
      </w:r>
      <w:r>
        <w:rPr>
          <w:color w:val="auto"/>
          <w:sz w:val="20"/>
          <w:szCs w:val="20"/>
        </w:rPr>
        <w:t>S</w:t>
      </w:r>
      <w:r>
        <w:rPr>
          <w:color w:val="auto"/>
          <w:sz w:val="16"/>
          <w:szCs w:val="16"/>
        </w:rPr>
        <w:t>ECURITY</w:t>
      </w:r>
      <w:r>
        <w:rPr>
          <w:color w:val="auto"/>
          <w:sz w:val="20"/>
          <w:szCs w:val="20"/>
        </w:rPr>
        <w:t>................................................................................................................................1</w:t>
      </w:r>
      <w:r w:rsidR="0044227E">
        <w:rPr>
          <w:color w:val="auto"/>
          <w:sz w:val="20"/>
          <w:szCs w:val="20"/>
        </w:rPr>
        <w:t>6</w:t>
      </w:r>
      <w:r>
        <w:rPr>
          <w:color w:val="auto"/>
          <w:sz w:val="20"/>
          <w:szCs w:val="20"/>
        </w:rPr>
        <w:t xml:space="preserve"> </w:t>
      </w:r>
    </w:p>
    <w:p w:rsidR="00990D3B" w:rsidRDefault="003229D6" w:rsidP="006832FD">
      <w:pPr>
        <w:pStyle w:val="Default"/>
        <w:rPr>
          <w:color w:val="auto"/>
          <w:sz w:val="20"/>
          <w:szCs w:val="20"/>
        </w:rPr>
      </w:pPr>
      <w:r>
        <w:rPr>
          <w:color w:val="auto"/>
          <w:sz w:val="20"/>
          <w:szCs w:val="20"/>
        </w:rPr>
        <w:t>34.</w:t>
      </w:r>
      <w:r>
        <w:rPr>
          <w:color w:val="auto"/>
          <w:sz w:val="16"/>
          <w:szCs w:val="16"/>
        </w:rPr>
        <w:t xml:space="preserve"> </w:t>
      </w:r>
      <w:r>
        <w:rPr>
          <w:color w:val="auto"/>
          <w:sz w:val="20"/>
          <w:szCs w:val="20"/>
        </w:rPr>
        <w:t>C</w:t>
      </w:r>
      <w:r>
        <w:rPr>
          <w:color w:val="auto"/>
          <w:sz w:val="16"/>
          <w:szCs w:val="16"/>
        </w:rPr>
        <w:t xml:space="preserve">ORRUPT OR </w:t>
      </w:r>
      <w:r>
        <w:rPr>
          <w:color w:val="auto"/>
          <w:sz w:val="20"/>
          <w:szCs w:val="20"/>
        </w:rPr>
        <w:t>F</w:t>
      </w:r>
      <w:r>
        <w:rPr>
          <w:color w:val="auto"/>
          <w:sz w:val="16"/>
          <w:szCs w:val="16"/>
        </w:rPr>
        <w:t xml:space="preserve">RAUDULENT </w:t>
      </w:r>
      <w:r>
        <w:rPr>
          <w:color w:val="auto"/>
          <w:sz w:val="20"/>
          <w:szCs w:val="20"/>
        </w:rPr>
        <w:t>P</w:t>
      </w:r>
      <w:r>
        <w:rPr>
          <w:color w:val="auto"/>
          <w:sz w:val="16"/>
          <w:szCs w:val="16"/>
        </w:rPr>
        <w:t>RACTICES</w:t>
      </w:r>
      <w:r>
        <w:rPr>
          <w:color w:val="auto"/>
          <w:sz w:val="20"/>
          <w:szCs w:val="20"/>
        </w:rPr>
        <w:t>..........................................................................................................</w:t>
      </w:r>
      <w:r w:rsidR="0044227E">
        <w:rPr>
          <w:color w:val="auto"/>
          <w:sz w:val="20"/>
          <w:szCs w:val="20"/>
        </w:rPr>
        <w:t>16</w:t>
      </w:r>
    </w:p>
    <w:p w:rsidR="00990D3B" w:rsidRDefault="00090CF5" w:rsidP="006832FD">
      <w:pPr>
        <w:pStyle w:val="Default"/>
        <w:jc w:val="center"/>
        <w:rPr>
          <w:color w:val="auto"/>
          <w:sz w:val="28"/>
          <w:szCs w:val="28"/>
        </w:rPr>
      </w:pPr>
      <w:r>
        <w:rPr>
          <w:b/>
          <w:bCs/>
          <w:color w:val="auto"/>
          <w:sz w:val="28"/>
          <w:szCs w:val="28"/>
        </w:rPr>
        <w:br w:type="page"/>
      </w:r>
      <w:r w:rsidR="003229D6">
        <w:rPr>
          <w:b/>
          <w:bCs/>
          <w:color w:val="auto"/>
          <w:sz w:val="28"/>
          <w:szCs w:val="28"/>
        </w:rPr>
        <w:lastRenderedPageBreak/>
        <w:t>Instructions to Bidders</w:t>
      </w:r>
    </w:p>
    <w:p w:rsidR="00990D3B" w:rsidRDefault="003229D6" w:rsidP="006832FD">
      <w:pPr>
        <w:pStyle w:val="Head21"/>
      </w:pPr>
      <w:r>
        <w:rPr>
          <w:b/>
          <w:bCs/>
        </w:rPr>
        <w:t xml:space="preserve"> </w:t>
      </w:r>
    </w:p>
    <w:p w:rsidR="00990D3B" w:rsidRDefault="003229D6" w:rsidP="006832FD">
      <w:pPr>
        <w:pStyle w:val="Default"/>
        <w:jc w:val="center"/>
        <w:rPr>
          <w:color w:val="auto"/>
        </w:rPr>
      </w:pPr>
      <w:r>
        <w:rPr>
          <w:b/>
          <w:bCs/>
          <w:color w:val="auto"/>
        </w:rPr>
        <w:t>A.  Introduction</w:t>
      </w:r>
    </w:p>
    <w:p w:rsidR="00990D3B" w:rsidRDefault="003229D6" w:rsidP="006832FD">
      <w:pPr>
        <w:pStyle w:val="Default"/>
        <w:jc w:val="both"/>
        <w:rPr>
          <w:color w:val="auto"/>
        </w:rPr>
      </w:pPr>
      <w:r>
        <w:rPr>
          <w:color w:val="auto"/>
        </w:rPr>
        <w:t xml:space="preserve"> </w:t>
      </w:r>
    </w:p>
    <w:tbl>
      <w:tblPr>
        <w:tblW w:w="9630"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949"/>
        <w:gridCol w:w="7681"/>
      </w:tblGrid>
      <w:tr w:rsidR="00990D3B" w:rsidRPr="00D35A26">
        <w:trPr>
          <w:trHeight w:val="4527"/>
        </w:trPr>
        <w:tc>
          <w:tcPr>
            <w:tcW w:w="0" w:type="auto"/>
            <w:tcBorders>
              <w:top w:val="nil"/>
              <w:left w:val="nil"/>
              <w:bottom w:val="nil"/>
              <w:right w:val="nil"/>
            </w:tcBorders>
          </w:tcPr>
          <w:p w:rsidR="00990D3B" w:rsidRPr="00D35A26" w:rsidRDefault="003229D6" w:rsidP="006832FD">
            <w:pPr>
              <w:pStyle w:val="Head22"/>
              <w:rPr>
                <w:color w:val="000000"/>
              </w:rPr>
            </w:pPr>
            <w:r w:rsidRPr="00D35A26">
              <w:rPr>
                <w:b/>
                <w:bCs/>
                <w:color w:val="000000"/>
              </w:rPr>
              <w:t xml:space="preserve">1. Source of Funds </w:t>
            </w:r>
          </w:p>
        </w:tc>
        <w:tc>
          <w:tcPr>
            <w:tcW w:w="7681" w:type="dxa"/>
            <w:tcBorders>
              <w:top w:val="nil"/>
              <w:left w:val="nil"/>
              <w:bottom w:val="nil"/>
              <w:right w:val="nil"/>
            </w:tcBorders>
          </w:tcPr>
          <w:p w:rsidR="00990D3B" w:rsidRPr="00D35A26" w:rsidRDefault="003229D6" w:rsidP="006832FD">
            <w:pPr>
              <w:tabs>
                <w:tab w:val="left" w:pos="43"/>
              </w:tabs>
              <w:ind w:left="520" w:right="-60" w:hanging="520"/>
              <w:jc w:val="both"/>
              <w:rPr>
                <w:color w:val="000000"/>
              </w:rPr>
            </w:pPr>
            <w:r w:rsidRPr="00D35A26">
              <w:rPr>
                <w:color w:val="000000"/>
              </w:rPr>
              <w:t>1.1</w:t>
            </w:r>
            <w:r w:rsidR="005708EF">
              <w:rPr>
                <w:color w:val="000000"/>
              </w:rPr>
              <w:t xml:space="preserve"> </w:t>
            </w:r>
            <w:r w:rsidRPr="005708EF">
              <w:rPr>
                <w:color w:val="000000"/>
                <w:sz w:val="22"/>
              </w:rPr>
              <w:t>The Procuring agency has received /applied for loan/grant/federal/provincial/local government funds from the source(s) indicated in the bidding data in various currencies</w:t>
            </w:r>
            <w:r w:rsidR="00253261" w:rsidRPr="005708EF">
              <w:rPr>
                <w:color w:val="000000"/>
                <w:sz w:val="22"/>
              </w:rPr>
              <w:t xml:space="preserve"> </w:t>
            </w:r>
            <w:r w:rsidRPr="005708EF">
              <w:rPr>
                <w:color w:val="000000"/>
                <w:sz w:val="22"/>
              </w:rPr>
              <w:t xml:space="preserve">towards the cost of the project /schemes specified in the bidding data and it is intended that part of the proceeds of this loan/grant/funds/ will be applied to eligible payments under the contract for which these bidding documents are issued. </w:t>
            </w:r>
          </w:p>
          <w:p w:rsidR="00990D3B" w:rsidRPr="00095F7E" w:rsidRDefault="003229D6" w:rsidP="006832FD">
            <w:pPr>
              <w:ind w:left="520" w:right="-60" w:hanging="520"/>
              <w:jc w:val="both"/>
              <w:rPr>
                <w:color w:val="000000"/>
                <w:sz w:val="16"/>
              </w:rPr>
            </w:pPr>
            <w:r w:rsidRPr="00D35A26">
              <w:rPr>
                <w:color w:val="000000"/>
              </w:rPr>
              <w:t xml:space="preserve"> </w:t>
            </w:r>
          </w:p>
          <w:p w:rsidR="00944FF8" w:rsidRPr="00095F7E" w:rsidRDefault="003229D6" w:rsidP="006832FD">
            <w:pPr>
              <w:ind w:left="520" w:right="-60" w:hanging="520"/>
              <w:jc w:val="both"/>
              <w:rPr>
                <w:color w:val="FF0000"/>
              </w:rPr>
            </w:pPr>
            <w:r w:rsidRPr="00D35A26">
              <w:rPr>
                <w:color w:val="000000"/>
              </w:rPr>
              <w:t xml:space="preserve">1.2 </w:t>
            </w:r>
            <w:r w:rsidR="005708EF">
              <w:rPr>
                <w:color w:val="000000"/>
              </w:rPr>
              <w:t xml:space="preserve">  </w:t>
            </w:r>
            <w:r w:rsidRPr="005708EF">
              <w:rPr>
                <w:color w:val="000000"/>
                <w:sz w:val="22"/>
              </w:rPr>
              <w:t>Payment by the Fund</w:t>
            </w:r>
            <w:r w:rsidR="00253261" w:rsidRPr="005708EF">
              <w:rPr>
                <w:color w:val="000000"/>
                <w:sz w:val="22"/>
              </w:rPr>
              <w:t xml:space="preserve"> </w:t>
            </w:r>
            <w:r w:rsidRPr="005708EF">
              <w:rPr>
                <w:color w:val="000000"/>
                <w:sz w:val="22"/>
              </w:rPr>
              <w:t>will be made only at the request of the Procuring agency and upon approval by the Government of Sindh., and in case of a project will be subject in all respect to the terms and conditions of the agreement.  The Project Agreement prohibits a withdrawal from the allocated fund account for the purpose of any payment to persons or entities, or for any import of goods, if such payment or import, to the knowledge of the Federal Government/ Sindh Government, is prohibited by a decision of the United Nations Security Council taken under Chapter VII of the Charter of the United Nations.  No party other than the Procuring agency shall derive any rights from the Project Agreement or have any claim to the allocated fund</w:t>
            </w:r>
            <w:r w:rsidR="00253261" w:rsidRPr="005708EF">
              <w:rPr>
                <w:color w:val="000000"/>
                <w:sz w:val="22"/>
              </w:rPr>
              <w:t xml:space="preserve"> </w:t>
            </w:r>
            <w:r w:rsidRPr="005708EF">
              <w:rPr>
                <w:color w:val="000000"/>
                <w:sz w:val="22"/>
              </w:rPr>
              <w:t>proceeds</w:t>
            </w:r>
            <w:r w:rsidRPr="005708EF">
              <w:rPr>
                <w:color w:val="FF0000"/>
                <w:sz w:val="22"/>
              </w:rPr>
              <w:t xml:space="preserve">. </w:t>
            </w:r>
          </w:p>
        </w:tc>
      </w:tr>
      <w:tr w:rsidR="00D041C8" w:rsidRPr="00D35A26">
        <w:trPr>
          <w:trHeight w:val="7020"/>
        </w:trPr>
        <w:tc>
          <w:tcPr>
            <w:tcW w:w="0" w:type="auto"/>
            <w:tcBorders>
              <w:top w:val="nil"/>
              <w:left w:val="nil"/>
              <w:bottom w:val="nil"/>
              <w:right w:val="nil"/>
            </w:tcBorders>
          </w:tcPr>
          <w:p w:rsidR="00D041C8" w:rsidRDefault="00D041C8" w:rsidP="006832FD">
            <w:pPr>
              <w:pStyle w:val="Default"/>
              <w:rPr>
                <w:b/>
                <w:bCs/>
              </w:rPr>
            </w:pPr>
            <w:r w:rsidRPr="00D35A26">
              <w:rPr>
                <w:b/>
                <w:bCs/>
              </w:rPr>
              <w:t xml:space="preserve">2. Eligible Bidders </w:t>
            </w: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Default="006E1811" w:rsidP="006832FD">
            <w:pPr>
              <w:pStyle w:val="Default"/>
              <w:rPr>
                <w:b/>
                <w:bCs/>
              </w:rPr>
            </w:pPr>
          </w:p>
          <w:p w:rsidR="006E1811" w:rsidRPr="006E1811" w:rsidRDefault="006E1811" w:rsidP="006832FD">
            <w:pPr>
              <w:pStyle w:val="Default"/>
              <w:rPr>
                <w:b/>
                <w:bCs/>
                <w:sz w:val="10"/>
              </w:rPr>
            </w:pPr>
          </w:p>
          <w:p w:rsidR="006E1811" w:rsidRPr="00D35A26" w:rsidRDefault="006E1811" w:rsidP="006832FD">
            <w:pPr>
              <w:pStyle w:val="Default"/>
            </w:pPr>
            <w:r w:rsidRPr="00D35A26">
              <w:rPr>
                <w:b/>
                <w:bCs/>
              </w:rPr>
              <w:t xml:space="preserve">3. Eligible Goods and Services </w:t>
            </w:r>
          </w:p>
        </w:tc>
        <w:tc>
          <w:tcPr>
            <w:tcW w:w="7681" w:type="dxa"/>
            <w:tcBorders>
              <w:top w:val="nil"/>
              <w:left w:val="nil"/>
              <w:bottom w:val="nil"/>
              <w:right w:val="nil"/>
            </w:tcBorders>
          </w:tcPr>
          <w:p w:rsidR="00D041C8" w:rsidRPr="00D35A26" w:rsidRDefault="00D041C8" w:rsidP="006832FD">
            <w:pPr>
              <w:pStyle w:val="Default"/>
              <w:ind w:left="520" w:right="-60" w:hanging="520"/>
              <w:jc w:val="both"/>
            </w:pPr>
            <w:r w:rsidRPr="00D35A26">
              <w:t xml:space="preserve">2.1 </w:t>
            </w:r>
            <w:r w:rsidR="005708EF">
              <w:t xml:space="preserve">  </w:t>
            </w:r>
            <w:r w:rsidRPr="005708EF">
              <w:rPr>
                <w:sz w:val="22"/>
              </w:rPr>
              <w:t xml:space="preserve">This Invitation for Bids is open to all suppliers from eligible </w:t>
            </w:r>
            <w:proofErr w:type="gramStart"/>
            <w:r w:rsidRPr="005708EF">
              <w:rPr>
                <w:sz w:val="22"/>
              </w:rPr>
              <w:t>source  as</w:t>
            </w:r>
            <w:proofErr w:type="gramEnd"/>
            <w:r w:rsidRPr="005708EF">
              <w:rPr>
                <w:sz w:val="22"/>
              </w:rPr>
              <w:t xml:space="preserve"> defined in the SPP Rules, 2009 and its</w:t>
            </w:r>
            <w:r w:rsidR="00253261" w:rsidRPr="005708EF">
              <w:rPr>
                <w:sz w:val="22"/>
              </w:rPr>
              <w:t xml:space="preserve"> </w:t>
            </w:r>
            <w:r w:rsidRPr="005708EF">
              <w:rPr>
                <w:sz w:val="22"/>
              </w:rPr>
              <w:t>Bidding Documents  except as provided hereinafter</w:t>
            </w:r>
            <w:r w:rsidRPr="00D35A26">
              <w:t xml:space="preserve">. </w:t>
            </w:r>
          </w:p>
          <w:p w:rsidR="00D041C8" w:rsidRPr="00095F7E" w:rsidRDefault="00D041C8" w:rsidP="006832FD">
            <w:pPr>
              <w:pStyle w:val="Default"/>
              <w:ind w:left="520" w:right="-60" w:hanging="520"/>
              <w:jc w:val="both"/>
              <w:rPr>
                <w:sz w:val="14"/>
              </w:rPr>
            </w:pPr>
            <w:r w:rsidRPr="00D35A26">
              <w:t xml:space="preserve"> </w:t>
            </w:r>
          </w:p>
          <w:p w:rsidR="00D041C8" w:rsidRPr="005708EF" w:rsidRDefault="00D041C8" w:rsidP="006832FD">
            <w:pPr>
              <w:pStyle w:val="Default"/>
              <w:ind w:left="520" w:right="-60" w:hanging="520"/>
              <w:jc w:val="both"/>
              <w:rPr>
                <w:sz w:val="22"/>
              </w:rPr>
            </w:pPr>
            <w:r w:rsidRPr="00D35A26">
              <w:t xml:space="preserve">2.2 </w:t>
            </w:r>
            <w:r w:rsidR="005708EF">
              <w:t xml:space="preserve">  </w:t>
            </w:r>
            <w:r w:rsidRPr="005708EF">
              <w:rPr>
                <w:sz w:val="22"/>
              </w:rPr>
              <w:t xml:space="preserve">Bidders should not be associated, or have been associated in the past, directly or indirectly, with a firm or any of its affiliates which have been engaged by the Procuring agency to provide consulting services for the preparation of the design, specifications, and other documents to be used for the procurement of the goods to be purchased under this Invitation for Bids. </w:t>
            </w:r>
          </w:p>
          <w:p w:rsidR="00D041C8" w:rsidRPr="00095F7E" w:rsidRDefault="00D041C8" w:rsidP="006832FD">
            <w:pPr>
              <w:pStyle w:val="Default"/>
              <w:ind w:left="520" w:right="-60" w:hanging="520"/>
              <w:jc w:val="both"/>
              <w:rPr>
                <w:sz w:val="12"/>
              </w:rPr>
            </w:pPr>
            <w:r w:rsidRPr="00D35A26">
              <w:t xml:space="preserve"> </w:t>
            </w:r>
          </w:p>
          <w:p w:rsidR="00D041C8" w:rsidRPr="00D35A26" w:rsidRDefault="00D041C8" w:rsidP="006832FD">
            <w:pPr>
              <w:ind w:left="520" w:right="-60" w:hanging="520"/>
              <w:jc w:val="both"/>
              <w:rPr>
                <w:color w:val="000000"/>
              </w:rPr>
            </w:pPr>
            <w:r w:rsidRPr="00D35A26">
              <w:rPr>
                <w:color w:val="000000"/>
              </w:rPr>
              <w:t xml:space="preserve">2.3 </w:t>
            </w:r>
            <w:r w:rsidR="005708EF">
              <w:rPr>
                <w:color w:val="000000"/>
              </w:rPr>
              <w:t xml:space="preserve">  </w:t>
            </w:r>
            <w:r w:rsidRPr="005708EF">
              <w:rPr>
                <w:color w:val="000000"/>
                <w:sz w:val="22"/>
              </w:rPr>
              <w:t>Government-owned enterprises in the Province of Sindh may participate only if they are legally and financially autonomous, if they operate under commercial law, and if they are not a dependent agency of the Government of Sindh</w:t>
            </w:r>
            <w:r w:rsidRPr="00D35A26">
              <w:rPr>
                <w:color w:val="000000"/>
              </w:rPr>
              <w:t xml:space="preserve">. </w:t>
            </w:r>
          </w:p>
          <w:p w:rsidR="00D041C8" w:rsidRPr="00095F7E" w:rsidRDefault="00D041C8" w:rsidP="006832FD">
            <w:pPr>
              <w:ind w:left="520" w:right="-60" w:hanging="520"/>
              <w:rPr>
                <w:color w:val="000000"/>
                <w:sz w:val="14"/>
              </w:rPr>
            </w:pPr>
            <w:r w:rsidRPr="00D35A26">
              <w:rPr>
                <w:color w:val="000000"/>
              </w:rPr>
              <w:t xml:space="preserve"> </w:t>
            </w:r>
          </w:p>
          <w:p w:rsidR="00D041C8" w:rsidRPr="00D35A26" w:rsidRDefault="00D041C8" w:rsidP="006832FD">
            <w:pPr>
              <w:ind w:left="540" w:right="-60" w:hanging="540"/>
              <w:jc w:val="both"/>
              <w:rPr>
                <w:color w:val="000000"/>
              </w:rPr>
            </w:pPr>
            <w:r w:rsidRPr="00D35A26">
              <w:rPr>
                <w:color w:val="000000"/>
              </w:rPr>
              <w:t xml:space="preserve">2.4 </w:t>
            </w:r>
            <w:r w:rsidR="005708EF">
              <w:rPr>
                <w:color w:val="000000"/>
              </w:rPr>
              <w:t xml:space="preserve">  </w:t>
            </w:r>
            <w:r w:rsidRPr="005708EF">
              <w:rPr>
                <w:color w:val="000000"/>
                <w:sz w:val="22"/>
              </w:rPr>
              <w:t xml:space="preserve">Bidders shall not be eligible to bid if they are under a declaration of ineligibility for corrupt and fraudulent practices issued by the any government organization in accordance with sub clause 34.1 </w:t>
            </w:r>
          </w:p>
          <w:p w:rsidR="00D041C8" w:rsidRPr="00095F7E" w:rsidRDefault="00D041C8" w:rsidP="006832FD">
            <w:pPr>
              <w:ind w:left="540" w:right="-60" w:hanging="540"/>
              <w:rPr>
                <w:b/>
                <w:bCs/>
                <w:color w:val="000000"/>
                <w:sz w:val="14"/>
              </w:rPr>
            </w:pPr>
            <w:r w:rsidRPr="00D35A26">
              <w:rPr>
                <w:b/>
                <w:bCs/>
                <w:color w:val="000000"/>
              </w:rPr>
              <w:t xml:space="preserve"> </w:t>
            </w:r>
          </w:p>
          <w:p w:rsidR="006E1811" w:rsidRPr="000F634B" w:rsidRDefault="006E1811" w:rsidP="006832FD">
            <w:pPr>
              <w:pStyle w:val="Default"/>
              <w:ind w:left="520" w:right="-60" w:hanging="520"/>
              <w:jc w:val="both"/>
              <w:rPr>
                <w:sz w:val="22"/>
              </w:rPr>
            </w:pPr>
            <w:r w:rsidRPr="000F634B">
              <w:rPr>
                <w:sz w:val="22"/>
              </w:rPr>
              <w:t xml:space="preserve">3.1 </w:t>
            </w:r>
            <w:r>
              <w:rPr>
                <w:sz w:val="22"/>
              </w:rPr>
              <w:t xml:space="preserve">   </w:t>
            </w:r>
            <w:r w:rsidRPr="000F634B">
              <w:rPr>
                <w:sz w:val="22"/>
              </w:rPr>
              <w:t xml:space="preserve">All goods and related services to be supplied under the contract shall have their origin in eligible source countries, defined in the SPP Rules, </w:t>
            </w:r>
            <w:proofErr w:type="gramStart"/>
            <w:r w:rsidRPr="000F634B">
              <w:rPr>
                <w:sz w:val="22"/>
              </w:rPr>
              <w:t>2009  and</w:t>
            </w:r>
            <w:proofErr w:type="gramEnd"/>
            <w:r w:rsidRPr="000F634B">
              <w:rPr>
                <w:sz w:val="22"/>
              </w:rPr>
              <w:t xml:space="preserve"> its Bidding Documents ,and all expenditures made under the contract will be limited to such goods and services. </w:t>
            </w:r>
          </w:p>
          <w:p w:rsidR="006E1811" w:rsidRPr="00095F7E" w:rsidRDefault="006E1811" w:rsidP="006832FD">
            <w:pPr>
              <w:pStyle w:val="Default"/>
              <w:rPr>
                <w:sz w:val="14"/>
              </w:rPr>
            </w:pPr>
          </w:p>
          <w:p w:rsidR="005B4148" w:rsidRPr="006E1811" w:rsidRDefault="005B4148" w:rsidP="006832FD">
            <w:pPr>
              <w:pStyle w:val="Default"/>
              <w:ind w:left="553" w:hanging="540"/>
            </w:pPr>
            <w:r w:rsidRPr="000F634B">
              <w:rPr>
                <w:sz w:val="22"/>
              </w:rPr>
              <w:t xml:space="preserve">3.2 </w:t>
            </w:r>
            <w:r>
              <w:rPr>
                <w:sz w:val="22"/>
              </w:rPr>
              <w:t xml:space="preserve">  </w:t>
            </w:r>
            <w:r w:rsidRPr="000F634B">
              <w:rPr>
                <w:sz w:val="22"/>
              </w:rPr>
              <w:t>For purposes of this clause, “origin” means the place where the goods are mined, grown, or produced, or the place from which the related services are supplied.  Goods are produced when, through manufacturing, processing, or substantial and major assembly</w:t>
            </w:r>
            <w:r w:rsidR="00095F7E" w:rsidRPr="000F634B">
              <w:rPr>
                <w:sz w:val="22"/>
              </w:rPr>
              <w:t xml:space="preserve"> of components, a commercially-recognized product results that is substantially different in basic characteristics or in purpose or utility from its components</w:t>
            </w:r>
            <w:r w:rsidR="00095F7E">
              <w:rPr>
                <w:sz w:val="22"/>
              </w:rPr>
              <w:t>.</w:t>
            </w:r>
          </w:p>
        </w:tc>
      </w:tr>
      <w:tr w:rsidR="00D041C8" w:rsidRPr="00D35A26">
        <w:trPr>
          <w:trHeight w:val="540"/>
        </w:trPr>
        <w:tc>
          <w:tcPr>
            <w:tcW w:w="0" w:type="auto"/>
            <w:tcBorders>
              <w:top w:val="nil"/>
              <w:left w:val="nil"/>
              <w:bottom w:val="nil"/>
              <w:right w:val="nil"/>
            </w:tcBorders>
          </w:tcPr>
          <w:p w:rsidR="00D041C8" w:rsidRPr="00D35A26" w:rsidRDefault="00D041C8" w:rsidP="006832FD">
            <w:pPr>
              <w:pStyle w:val="Default"/>
            </w:pPr>
          </w:p>
        </w:tc>
        <w:tc>
          <w:tcPr>
            <w:tcW w:w="7681" w:type="dxa"/>
            <w:tcBorders>
              <w:top w:val="nil"/>
              <w:left w:val="nil"/>
              <w:bottom w:val="nil"/>
              <w:right w:val="nil"/>
            </w:tcBorders>
          </w:tcPr>
          <w:p w:rsidR="00D041C8" w:rsidRPr="00D35A26" w:rsidRDefault="00D041C8" w:rsidP="006832FD">
            <w:pPr>
              <w:pStyle w:val="Default"/>
              <w:ind w:left="520" w:right="-60" w:hanging="520"/>
              <w:jc w:val="both"/>
            </w:pPr>
            <w:r w:rsidRPr="000F634B">
              <w:rPr>
                <w:sz w:val="22"/>
              </w:rPr>
              <w:t xml:space="preserve">3.3 </w:t>
            </w:r>
            <w:r w:rsidR="000F634B">
              <w:rPr>
                <w:sz w:val="22"/>
              </w:rPr>
              <w:t xml:space="preserve">  </w:t>
            </w:r>
            <w:r w:rsidRPr="000F634B">
              <w:rPr>
                <w:sz w:val="22"/>
              </w:rPr>
              <w:t>The origin of goods and services is distinct from the nationality of the Bidder</w:t>
            </w:r>
            <w:r w:rsidRPr="00D35A26">
              <w:t xml:space="preserve">. </w:t>
            </w:r>
          </w:p>
          <w:p w:rsidR="00D041C8" w:rsidRPr="00D35A26" w:rsidRDefault="00D041C8" w:rsidP="006832FD">
            <w:pPr>
              <w:pStyle w:val="Default"/>
              <w:ind w:left="520" w:right="-60" w:hanging="520"/>
              <w:jc w:val="both"/>
            </w:pPr>
          </w:p>
        </w:tc>
      </w:tr>
      <w:tr w:rsidR="00D041C8" w:rsidRPr="00D35A26">
        <w:trPr>
          <w:trHeight w:val="1170"/>
        </w:trPr>
        <w:tc>
          <w:tcPr>
            <w:tcW w:w="0" w:type="auto"/>
            <w:tcBorders>
              <w:top w:val="nil"/>
              <w:left w:val="nil"/>
              <w:bottom w:val="nil"/>
              <w:right w:val="nil"/>
            </w:tcBorders>
          </w:tcPr>
          <w:p w:rsidR="00D041C8" w:rsidRPr="00D35A26" w:rsidRDefault="00D041C8" w:rsidP="006832FD">
            <w:pPr>
              <w:pStyle w:val="Default"/>
            </w:pPr>
            <w:r w:rsidRPr="00D35A26">
              <w:rPr>
                <w:b/>
                <w:bCs/>
              </w:rPr>
              <w:lastRenderedPageBreak/>
              <w:t xml:space="preserve">4. Cost of Bidding </w:t>
            </w:r>
          </w:p>
        </w:tc>
        <w:tc>
          <w:tcPr>
            <w:tcW w:w="7681" w:type="dxa"/>
            <w:tcBorders>
              <w:top w:val="nil"/>
              <w:left w:val="nil"/>
              <w:bottom w:val="nil"/>
              <w:right w:val="nil"/>
            </w:tcBorders>
          </w:tcPr>
          <w:p w:rsidR="00D041C8" w:rsidRPr="00D35A26" w:rsidRDefault="00D041C8" w:rsidP="006832FD">
            <w:pPr>
              <w:pStyle w:val="Default"/>
              <w:ind w:left="520" w:right="-60" w:hanging="520"/>
              <w:jc w:val="both"/>
            </w:pPr>
            <w:r w:rsidRPr="00D35A26">
              <w:t>4</w:t>
            </w:r>
            <w:r w:rsidRPr="000F634B">
              <w:rPr>
                <w:sz w:val="22"/>
              </w:rPr>
              <w:t xml:space="preserve">.1 </w:t>
            </w:r>
            <w:r w:rsidR="000F634B">
              <w:rPr>
                <w:sz w:val="22"/>
              </w:rPr>
              <w:t xml:space="preserve">  </w:t>
            </w:r>
            <w:r w:rsidRPr="000F634B">
              <w:rPr>
                <w:sz w:val="22"/>
              </w:rPr>
              <w:t>The Bidder shall bear all costs associated with the preparation and submission of its bid, and the Procuring agency named in the Bid Data Sheet, hereinafter referred to as “the Procuring agency,” will in no case be responsible or liable for those costs, regardless of the conduct or outcome of the bidding process.</w:t>
            </w:r>
          </w:p>
        </w:tc>
      </w:tr>
      <w:tr w:rsidR="00D041C8" w:rsidRPr="00D35A26">
        <w:trPr>
          <w:trHeight w:val="810"/>
        </w:trPr>
        <w:tc>
          <w:tcPr>
            <w:tcW w:w="9630" w:type="dxa"/>
            <w:gridSpan w:val="2"/>
            <w:tcBorders>
              <w:top w:val="nil"/>
              <w:left w:val="nil"/>
              <w:bottom w:val="nil"/>
              <w:right w:val="nil"/>
            </w:tcBorders>
          </w:tcPr>
          <w:p w:rsidR="00D041C8" w:rsidRPr="00D35A26" w:rsidRDefault="00D041C8" w:rsidP="006832FD">
            <w:pPr>
              <w:pStyle w:val="Default"/>
              <w:jc w:val="center"/>
              <w:rPr>
                <w:b/>
                <w:bCs/>
                <w:color w:val="auto"/>
              </w:rPr>
            </w:pPr>
          </w:p>
          <w:p w:rsidR="00D041C8" w:rsidRPr="006E1811" w:rsidRDefault="00D041C8" w:rsidP="006832FD">
            <w:pPr>
              <w:pStyle w:val="Default"/>
              <w:jc w:val="center"/>
              <w:rPr>
                <w:color w:val="auto"/>
              </w:rPr>
            </w:pPr>
            <w:r w:rsidRPr="00D35A26">
              <w:rPr>
                <w:b/>
                <w:bCs/>
                <w:color w:val="auto"/>
              </w:rPr>
              <w:t>B.  The Bidding Documents</w:t>
            </w:r>
          </w:p>
        </w:tc>
      </w:tr>
      <w:tr w:rsidR="00D041C8" w:rsidRPr="00D35A26">
        <w:trPr>
          <w:trHeight w:val="1047"/>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5. Content of Bidding Documents </w:t>
            </w:r>
          </w:p>
        </w:tc>
        <w:tc>
          <w:tcPr>
            <w:tcW w:w="7681" w:type="dxa"/>
            <w:tcBorders>
              <w:top w:val="nil"/>
              <w:left w:val="nil"/>
              <w:bottom w:val="nil"/>
              <w:right w:val="nil"/>
            </w:tcBorders>
          </w:tcPr>
          <w:p w:rsidR="00D041C8" w:rsidRPr="00260EFD" w:rsidRDefault="00D041C8" w:rsidP="006832FD">
            <w:pPr>
              <w:ind w:left="540" w:right="-60" w:hanging="540"/>
              <w:jc w:val="both"/>
              <w:rPr>
                <w:color w:val="000000"/>
                <w:sz w:val="22"/>
              </w:rPr>
            </w:pPr>
            <w:r w:rsidRPr="00260EFD">
              <w:rPr>
                <w:color w:val="000000"/>
                <w:sz w:val="22"/>
              </w:rPr>
              <w:t xml:space="preserve">5.1  </w:t>
            </w:r>
            <w:r w:rsidR="00260EFD">
              <w:rPr>
                <w:color w:val="000000"/>
                <w:sz w:val="22"/>
              </w:rPr>
              <w:t>T</w:t>
            </w:r>
            <w:r w:rsidRPr="00260EFD">
              <w:rPr>
                <w:color w:val="000000"/>
                <w:sz w:val="22"/>
              </w:rPr>
              <w:t xml:space="preserve">he bidding documents include: </w:t>
            </w:r>
          </w:p>
          <w:p w:rsidR="00D041C8" w:rsidRPr="00260EFD" w:rsidRDefault="00D041C8" w:rsidP="006832FD">
            <w:pPr>
              <w:ind w:left="540" w:right="-60" w:hanging="540"/>
              <w:jc w:val="both"/>
              <w:rPr>
                <w:color w:val="000000"/>
                <w:sz w:val="22"/>
              </w:rPr>
            </w:pPr>
            <w:r w:rsidRPr="00260EFD">
              <w:rPr>
                <w:color w:val="000000"/>
                <w:sz w:val="22"/>
              </w:rPr>
              <w:t xml:space="preserve"> </w:t>
            </w:r>
          </w:p>
          <w:p w:rsidR="00D041C8" w:rsidRPr="00260EFD" w:rsidRDefault="00D041C8" w:rsidP="006832FD">
            <w:pPr>
              <w:ind w:left="1080" w:right="-60" w:hanging="540"/>
              <w:jc w:val="both"/>
              <w:rPr>
                <w:color w:val="000000"/>
                <w:sz w:val="22"/>
              </w:rPr>
            </w:pPr>
            <w:r w:rsidRPr="00260EFD">
              <w:rPr>
                <w:color w:val="000000"/>
                <w:sz w:val="22"/>
              </w:rPr>
              <w:t xml:space="preserve">(a) Instructions to Bidders (ITB) </w:t>
            </w:r>
          </w:p>
          <w:p w:rsidR="00D041C8" w:rsidRPr="00260EFD" w:rsidRDefault="00D041C8" w:rsidP="006832FD">
            <w:pPr>
              <w:ind w:left="1080" w:right="-60" w:hanging="540"/>
              <w:jc w:val="both"/>
              <w:rPr>
                <w:color w:val="000000"/>
                <w:sz w:val="22"/>
              </w:rPr>
            </w:pPr>
            <w:r w:rsidRPr="00260EFD">
              <w:rPr>
                <w:color w:val="000000"/>
                <w:sz w:val="22"/>
              </w:rPr>
              <w:t xml:space="preserve">(b) Bid Data Sheet </w:t>
            </w:r>
          </w:p>
          <w:p w:rsidR="00D041C8" w:rsidRPr="00260EFD" w:rsidRDefault="00D041C8" w:rsidP="006832FD">
            <w:pPr>
              <w:ind w:left="1080" w:right="-60" w:hanging="540"/>
              <w:jc w:val="both"/>
              <w:rPr>
                <w:color w:val="000000"/>
                <w:sz w:val="22"/>
              </w:rPr>
            </w:pPr>
            <w:r w:rsidRPr="00260EFD">
              <w:rPr>
                <w:color w:val="000000"/>
                <w:sz w:val="22"/>
              </w:rPr>
              <w:t xml:space="preserve">(c) General Conditions of Contract (GCC) </w:t>
            </w:r>
          </w:p>
          <w:p w:rsidR="00D041C8" w:rsidRPr="00260EFD" w:rsidRDefault="00D041C8" w:rsidP="006832FD">
            <w:pPr>
              <w:ind w:left="1080" w:right="-60" w:hanging="540"/>
              <w:jc w:val="both"/>
              <w:rPr>
                <w:color w:val="000000"/>
                <w:sz w:val="22"/>
              </w:rPr>
            </w:pPr>
            <w:r w:rsidRPr="00260EFD">
              <w:rPr>
                <w:color w:val="000000"/>
                <w:sz w:val="22"/>
              </w:rPr>
              <w:t xml:space="preserve">(d) Special Conditions of Contract (SCC) </w:t>
            </w:r>
          </w:p>
          <w:p w:rsidR="00D041C8" w:rsidRPr="00260EFD" w:rsidRDefault="00D041C8" w:rsidP="006832FD">
            <w:pPr>
              <w:ind w:left="1080" w:right="-60" w:hanging="540"/>
              <w:jc w:val="both"/>
              <w:rPr>
                <w:color w:val="000000"/>
                <w:sz w:val="22"/>
              </w:rPr>
            </w:pPr>
            <w:r w:rsidRPr="00260EFD">
              <w:rPr>
                <w:color w:val="000000"/>
                <w:sz w:val="22"/>
              </w:rPr>
              <w:t xml:space="preserve">(e) Schedule of Requirements </w:t>
            </w:r>
          </w:p>
          <w:p w:rsidR="00D041C8" w:rsidRPr="00260EFD" w:rsidRDefault="00D041C8" w:rsidP="006832FD">
            <w:pPr>
              <w:ind w:left="1080" w:right="-60" w:hanging="540"/>
              <w:jc w:val="both"/>
              <w:rPr>
                <w:color w:val="000000"/>
                <w:sz w:val="22"/>
              </w:rPr>
            </w:pPr>
            <w:r w:rsidRPr="00260EFD">
              <w:rPr>
                <w:color w:val="000000"/>
                <w:sz w:val="22"/>
              </w:rPr>
              <w:t xml:space="preserve">(f) Technical Specifications </w:t>
            </w:r>
          </w:p>
          <w:p w:rsidR="00D041C8" w:rsidRPr="00260EFD" w:rsidRDefault="00D041C8" w:rsidP="006832FD">
            <w:pPr>
              <w:ind w:left="1080" w:right="-60" w:hanging="540"/>
              <w:jc w:val="both"/>
              <w:rPr>
                <w:color w:val="000000"/>
                <w:sz w:val="22"/>
              </w:rPr>
            </w:pPr>
            <w:r w:rsidRPr="00260EFD">
              <w:rPr>
                <w:color w:val="000000"/>
                <w:sz w:val="22"/>
              </w:rPr>
              <w:t xml:space="preserve">(g) Bid Form and Price Schedules  </w:t>
            </w:r>
          </w:p>
          <w:p w:rsidR="00D041C8" w:rsidRPr="00260EFD" w:rsidRDefault="00D041C8" w:rsidP="006832FD">
            <w:pPr>
              <w:ind w:left="1080" w:right="-60" w:hanging="540"/>
              <w:jc w:val="both"/>
              <w:rPr>
                <w:color w:val="000000"/>
                <w:sz w:val="22"/>
              </w:rPr>
            </w:pPr>
            <w:r w:rsidRPr="00260EFD">
              <w:rPr>
                <w:color w:val="000000"/>
                <w:sz w:val="22"/>
              </w:rPr>
              <w:t xml:space="preserve">(h) Bid Security Form </w:t>
            </w:r>
          </w:p>
          <w:p w:rsidR="00D041C8" w:rsidRPr="00260EFD" w:rsidRDefault="00D041C8" w:rsidP="006832FD">
            <w:pPr>
              <w:ind w:left="1080" w:right="-60" w:hanging="540"/>
              <w:jc w:val="both"/>
              <w:rPr>
                <w:color w:val="000000"/>
                <w:sz w:val="22"/>
              </w:rPr>
            </w:pPr>
            <w:r w:rsidRPr="00260EFD">
              <w:rPr>
                <w:color w:val="000000"/>
                <w:sz w:val="22"/>
              </w:rPr>
              <w:t>(</w:t>
            </w:r>
            <w:proofErr w:type="spellStart"/>
            <w:r w:rsidRPr="00260EFD">
              <w:rPr>
                <w:color w:val="000000"/>
                <w:sz w:val="22"/>
              </w:rPr>
              <w:t>i</w:t>
            </w:r>
            <w:proofErr w:type="spellEnd"/>
            <w:r w:rsidRPr="00260EFD">
              <w:rPr>
                <w:color w:val="000000"/>
                <w:sz w:val="22"/>
              </w:rPr>
              <w:t xml:space="preserve">) Contract Form </w:t>
            </w:r>
          </w:p>
          <w:p w:rsidR="00D041C8" w:rsidRPr="00260EFD" w:rsidRDefault="00D041C8" w:rsidP="006832FD">
            <w:pPr>
              <w:ind w:left="1080" w:right="-60" w:hanging="540"/>
              <w:jc w:val="both"/>
              <w:rPr>
                <w:color w:val="000000"/>
                <w:sz w:val="22"/>
              </w:rPr>
            </w:pPr>
            <w:r w:rsidRPr="00260EFD">
              <w:rPr>
                <w:color w:val="000000"/>
                <w:sz w:val="22"/>
              </w:rPr>
              <w:t xml:space="preserve">(j) Performance Security Form </w:t>
            </w:r>
          </w:p>
          <w:p w:rsidR="00D041C8" w:rsidRPr="00D35A26" w:rsidRDefault="00D041C8" w:rsidP="006832FD">
            <w:pPr>
              <w:ind w:left="1080" w:right="-60" w:hanging="540"/>
              <w:jc w:val="both"/>
              <w:rPr>
                <w:color w:val="000000"/>
              </w:rPr>
            </w:pPr>
            <w:r w:rsidRPr="00260EFD">
              <w:rPr>
                <w:color w:val="000000"/>
                <w:sz w:val="22"/>
              </w:rPr>
              <w:t>(k) Manufacturer’s Authorization Form</w:t>
            </w:r>
            <w:r w:rsidRPr="00D35A26">
              <w:rPr>
                <w:color w:val="000000"/>
              </w:rPr>
              <w:t xml:space="preserve"> </w:t>
            </w:r>
          </w:p>
          <w:p w:rsidR="00D041C8" w:rsidRPr="00D35A26" w:rsidRDefault="00D041C8" w:rsidP="006832FD">
            <w:pPr>
              <w:ind w:left="540" w:right="-60" w:hanging="540"/>
              <w:jc w:val="both"/>
              <w:rPr>
                <w:color w:val="000000"/>
              </w:rPr>
            </w:pPr>
            <w:r w:rsidRPr="00D35A26">
              <w:rPr>
                <w:color w:val="000000"/>
              </w:rPr>
              <w:t xml:space="preserve"> </w:t>
            </w:r>
          </w:p>
          <w:p w:rsidR="006E1811" w:rsidRDefault="00D041C8" w:rsidP="006832FD">
            <w:pPr>
              <w:ind w:left="540" w:right="-60" w:hanging="540"/>
              <w:jc w:val="both"/>
              <w:rPr>
                <w:color w:val="000000"/>
                <w:sz w:val="22"/>
              </w:rPr>
            </w:pPr>
            <w:proofErr w:type="gramStart"/>
            <w:r w:rsidRPr="00D35A26">
              <w:rPr>
                <w:color w:val="000000"/>
              </w:rPr>
              <w:t xml:space="preserve">5.2 </w:t>
            </w:r>
            <w:r w:rsidR="00260EFD">
              <w:rPr>
                <w:color w:val="000000"/>
              </w:rPr>
              <w:t xml:space="preserve"> </w:t>
            </w:r>
            <w:r w:rsidRPr="00260EFD">
              <w:rPr>
                <w:color w:val="000000"/>
                <w:sz w:val="22"/>
              </w:rPr>
              <w:t>The</w:t>
            </w:r>
            <w:proofErr w:type="gramEnd"/>
            <w:r w:rsidRPr="00260EFD">
              <w:rPr>
                <w:color w:val="000000"/>
                <w:sz w:val="22"/>
              </w:rPr>
              <w:t xml:space="preserve"> Bidder is expected to examine all instructions, forms, terms, and specifications in the bidding documents.  Failure to furnish all information required by the bidding documents or to submit a bid not substantially responsive to the bidding documents in every respect will be at the Bidder’s risk and may result in the rejection of its bid. </w:t>
            </w:r>
          </w:p>
          <w:p w:rsidR="00D041C8" w:rsidRPr="00D35A26" w:rsidRDefault="00D041C8" w:rsidP="006832FD">
            <w:pPr>
              <w:ind w:left="540" w:right="-60" w:hanging="540"/>
              <w:jc w:val="both"/>
              <w:rPr>
                <w:color w:val="000000"/>
              </w:rPr>
            </w:pPr>
            <w:r w:rsidRPr="00260EFD">
              <w:rPr>
                <w:color w:val="000000"/>
                <w:sz w:val="22"/>
              </w:rPr>
              <w:t xml:space="preserve"> </w:t>
            </w:r>
          </w:p>
        </w:tc>
      </w:tr>
      <w:tr w:rsidR="00D041C8" w:rsidRPr="00D35A26">
        <w:trPr>
          <w:trHeight w:val="1047"/>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6. Clarification of Bidding Documents </w:t>
            </w:r>
          </w:p>
        </w:tc>
        <w:tc>
          <w:tcPr>
            <w:tcW w:w="7681" w:type="dxa"/>
            <w:tcBorders>
              <w:top w:val="nil"/>
              <w:left w:val="nil"/>
              <w:bottom w:val="nil"/>
              <w:right w:val="nil"/>
            </w:tcBorders>
          </w:tcPr>
          <w:p w:rsidR="00D041C8" w:rsidRDefault="00D041C8" w:rsidP="006832FD">
            <w:pPr>
              <w:pStyle w:val="Default"/>
              <w:ind w:left="540" w:right="-60" w:hanging="540"/>
              <w:jc w:val="both"/>
              <w:rPr>
                <w:b/>
                <w:bCs/>
                <w:sz w:val="22"/>
              </w:rPr>
            </w:pPr>
            <w:r w:rsidRPr="00D35A26">
              <w:t xml:space="preserve">6.1 </w:t>
            </w:r>
            <w:r w:rsidR="00260EFD">
              <w:t xml:space="preserve">  </w:t>
            </w:r>
            <w:r w:rsidRPr="00260EFD">
              <w:rPr>
                <w:sz w:val="22"/>
              </w:rPr>
              <w:t xml:space="preserve">A interested Bidder requiring any clarification of the bidding documents may notify the Procuring agency in </w:t>
            </w:r>
            <w:proofErr w:type="spellStart"/>
            <w:r w:rsidRPr="00260EFD">
              <w:rPr>
                <w:sz w:val="22"/>
              </w:rPr>
              <w:t>writing.The</w:t>
            </w:r>
            <w:proofErr w:type="spellEnd"/>
            <w:r w:rsidRPr="00260EFD">
              <w:rPr>
                <w:sz w:val="22"/>
              </w:rPr>
              <w:t xml:space="preserve"> Procuring </w:t>
            </w:r>
            <w:proofErr w:type="spellStart"/>
            <w:r w:rsidRPr="00260EFD">
              <w:rPr>
                <w:sz w:val="22"/>
              </w:rPr>
              <w:t>agencywill</w:t>
            </w:r>
            <w:proofErr w:type="spellEnd"/>
            <w:r w:rsidRPr="00260EFD">
              <w:rPr>
                <w:sz w:val="22"/>
              </w:rPr>
              <w:t xml:space="preserve"> respond in writing to any request for clarification of the bidding documents which it receives no later than three working days prior to the deadline for the submission of bids prescribed in the Bid Data Sheet.  Written copies of the Procuring agency’s response (including an explanation of the query but without identifying the source of inquiry</w:t>
            </w:r>
            <w:r w:rsidRPr="00260EFD">
              <w:rPr>
                <w:sz w:val="20"/>
              </w:rPr>
              <w:t xml:space="preserve">) </w:t>
            </w:r>
            <w:r w:rsidRPr="00260EFD">
              <w:rPr>
                <w:sz w:val="22"/>
              </w:rPr>
              <w:t xml:space="preserve">will be sent to all interested bidders that have received the bidding documents. </w:t>
            </w:r>
            <w:r w:rsidRPr="00260EFD">
              <w:rPr>
                <w:b/>
                <w:bCs/>
                <w:sz w:val="22"/>
              </w:rPr>
              <w:t xml:space="preserve"> </w:t>
            </w:r>
          </w:p>
          <w:p w:rsidR="006E1811" w:rsidRPr="00D35A26" w:rsidRDefault="006E1811" w:rsidP="006832FD">
            <w:pPr>
              <w:pStyle w:val="Default"/>
              <w:ind w:left="540" w:right="-60" w:hanging="540"/>
              <w:jc w:val="both"/>
            </w:pPr>
          </w:p>
        </w:tc>
      </w:tr>
      <w:tr w:rsidR="00D041C8" w:rsidRPr="00D35A26">
        <w:trPr>
          <w:trHeight w:val="1047"/>
        </w:trPr>
        <w:tc>
          <w:tcPr>
            <w:tcW w:w="0" w:type="auto"/>
            <w:tcBorders>
              <w:top w:val="nil"/>
              <w:left w:val="nil"/>
              <w:bottom w:val="nil"/>
              <w:right w:val="nil"/>
            </w:tcBorders>
          </w:tcPr>
          <w:p w:rsidR="00D041C8" w:rsidRPr="00D35A26" w:rsidRDefault="00D041C8" w:rsidP="006832FD">
            <w:pPr>
              <w:pStyle w:val="Default"/>
            </w:pPr>
            <w:r w:rsidRPr="00D35A26">
              <w:rPr>
                <w:b/>
                <w:bCs/>
              </w:rPr>
              <w:t xml:space="preserve">7. Amendment of Bidding Documents </w:t>
            </w:r>
          </w:p>
        </w:tc>
        <w:tc>
          <w:tcPr>
            <w:tcW w:w="7681" w:type="dxa"/>
            <w:tcBorders>
              <w:top w:val="nil"/>
              <w:left w:val="nil"/>
              <w:bottom w:val="nil"/>
              <w:right w:val="nil"/>
            </w:tcBorders>
          </w:tcPr>
          <w:p w:rsidR="00D041C8" w:rsidRPr="00A162A7" w:rsidRDefault="00D041C8" w:rsidP="006832FD">
            <w:pPr>
              <w:pStyle w:val="Default"/>
              <w:ind w:left="540" w:right="-60" w:hanging="540"/>
              <w:jc w:val="both"/>
              <w:rPr>
                <w:sz w:val="22"/>
              </w:rPr>
            </w:pPr>
            <w:r w:rsidRPr="00D35A26">
              <w:t xml:space="preserve">7.1 </w:t>
            </w:r>
            <w:r w:rsidR="00A162A7">
              <w:t xml:space="preserve">   </w:t>
            </w:r>
            <w:r w:rsidRPr="00A162A7">
              <w:rPr>
                <w:sz w:val="22"/>
              </w:rPr>
              <w:t xml:space="preserve">At any time prior to the deadline for submission of bids, the Procuring agency, for any reason, whether at its own initiative or in response to a clarification requested by </w:t>
            </w:r>
            <w:proofErr w:type="gramStart"/>
            <w:r w:rsidRPr="00A162A7">
              <w:rPr>
                <w:sz w:val="22"/>
              </w:rPr>
              <w:t>a</w:t>
            </w:r>
            <w:proofErr w:type="gramEnd"/>
            <w:r w:rsidRPr="00A162A7">
              <w:rPr>
                <w:sz w:val="22"/>
              </w:rPr>
              <w:t xml:space="preserve"> interested Bidder, may modify the bidding documents by amendment. </w:t>
            </w:r>
          </w:p>
          <w:p w:rsidR="00D041C8" w:rsidRPr="00A162A7" w:rsidRDefault="00D041C8" w:rsidP="006832FD">
            <w:pPr>
              <w:pStyle w:val="Default"/>
              <w:ind w:left="540" w:right="-60" w:hanging="540"/>
              <w:jc w:val="both"/>
              <w:rPr>
                <w:sz w:val="22"/>
              </w:rPr>
            </w:pPr>
            <w:r w:rsidRPr="00D35A26">
              <w:t xml:space="preserve"> 7.2 </w:t>
            </w:r>
            <w:r w:rsidR="00A162A7">
              <w:t xml:space="preserve">  </w:t>
            </w:r>
            <w:r w:rsidRPr="00A162A7">
              <w:rPr>
                <w:sz w:val="22"/>
              </w:rPr>
              <w:t xml:space="preserve">All interested bidders that have received the bidding documents will be notified of the amendment in writing, and will be binding on them. </w:t>
            </w:r>
          </w:p>
          <w:p w:rsidR="00D041C8" w:rsidRPr="00A162A7" w:rsidRDefault="00D041C8" w:rsidP="006832FD">
            <w:pPr>
              <w:pStyle w:val="Default"/>
              <w:ind w:left="540" w:right="-60" w:hanging="540"/>
              <w:jc w:val="both"/>
              <w:rPr>
                <w:sz w:val="22"/>
              </w:rPr>
            </w:pPr>
            <w:r w:rsidRPr="00A162A7">
              <w:rPr>
                <w:sz w:val="22"/>
              </w:rPr>
              <w:t xml:space="preserve"> </w:t>
            </w:r>
          </w:p>
          <w:p w:rsidR="00D041C8" w:rsidRPr="00D35A26" w:rsidRDefault="00D041C8" w:rsidP="006832FD">
            <w:pPr>
              <w:pStyle w:val="Default"/>
              <w:ind w:left="540" w:right="-60" w:hanging="540"/>
            </w:pPr>
            <w:r w:rsidRPr="00A162A7">
              <w:rPr>
                <w:sz w:val="22"/>
              </w:rPr>
              <w:t xml:space="preserve">7.3 </w:t>
            </w:r>
            <w:r w:rsidR="00A162A7">
              <w:rPr>
                <w:sz w:val="22"/>
              </w:rPr>
              <w:t xml:space="preserve">    </w:t>
            </w:r>
            <w:r w:rsidRPr="00A162A7">
              <w:rPr>
                <w:sz w:val="22"/>
              </w:rPr>
              <w:t>In order to allow interested bidders reasonable time in which to take the amendment into account in preparing their bids, the Procuring agency, at its discretion, may extend the deadline for the submission of bids.</w:t>
            </w:r>
            <w:r w:rsidRPr="00A162A7">
              <w:rPr>
                <w:b/>
                <w:bCs/>
                <w:sz w:val="22"/>
              </w:rPr>
              <w:t xml:space="preserve"> </w:t>
            </w:r>
          </w:p>
        </w:tc>
      </w:tr>
    </w:tbl>
    <w:p w:rsidR="00990D3B" w:rsidRDefault="003229D6" w:rsidP="006832FD">
      <w:pPr>
        <w:pStyle w:val="Default"/>
        <w:jc w:val="both"/>
        <w:rPr>
          <w:color w:val="auto"/>
        </w:rPr>
      </w:pPr>
      <w:r>
        <w:rPr>
          <w:color w:val="auto"/>
        </w:rPr>
        <w:t xml:space="preserve"> </w:t>
      </w:r>
    </w:p>
    <w:p w:rsidR="00990D3B" w:rsidRDefault="003229D6" w:rsidP="006832FD">
      <w:pPr>
        <w:pStyle w:val="Default"/>
        <w:jc w:val="center"/>
        <w:rPr>
          <w:color w:val="auto"/>
        </w:rPr>
      </w:pPr>
      <w:r>
        <w:rPr>
          <w:b/>
          <w:bCs/>
          <w:color w:val="auto"/>
        </w:rPr>
        <w:t>C.  Preparation of Bids</w:t>
      </w:r>
    </w:p>
    <w:p w:rsidR="00990D3B" w:rsidRDefault="003229D6" w:rsidP="006832FD">
      <w:pPr>
        <w:pStyle w:val="Default"/>
        <w:jc w:val="both"/>
        <w:rPr>
          <w:color w:val="auto"/>
        </w:rPr>
      </w:pPr>
      <w:r>
        <w:rPr>
          <w:color w:val="auto"/>
        </w:rPr>
        <w:t xml:space="preserve"> </w:t>
      </w:r>
    </w:p>
    <w:tbl>
      <w:tblPr>
        <w:tblW w:w="9630"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030"/>
        <w:gridCol w:w="7600"/>
      </w:tblGrid>
      <w:tr w:rsidR="00990D3B" w:rsidRPr="00D35A26">
        <w:trPr>
          <w:trHeight w:val="2070"/>
        </w:trPr>
        <w:tc>
          <w:tcPr>
            <w:tcW w:w="2030" w:type="dxa"/>
            <w:tcBorders>
              <w:top w:val="nil"/>
              <w:left w:val="nil"/>
              <w:bottom w:val="nil"/>
              <w:right w:val="nil"/>
            </w:tcBorders>
          </w:tcPr>
          <w:p w:rsidR="00990D3B" w:rsidRPr="00D35A26" w:rsidRDefault="003229D6" w:rsidP="006832FD">
            <w:pPr>
              <w:pStyle w:val="Default"/>
            </w:pPr>
            <w:r w:rsidRPr="00D35A26">
              <w:rPr>
                <w:b/>
                <w:bCs/>
              </w:rPr>
              <w:lastRenderedPageBreak/>
              <w:t xml:space="preserve">8. Language of Bid </w:t>
            </w:r>
          </w:p>
        </w:tc>
        <w:tc>
          <w:tcPr>
            <w:tcW w:w="7600" w:type="dxa"/>
            <w:tcBorders>
              <w:top w:val="nil"/>
              <w:left w:val="nil"/>
              <w:bottom w:val="nil"/>
              <w:right w:val="nil"/>
            </w:tcBorders>
          </w:tcPr>
          <w:p w:rsidR="00990D3B" w:rsidRPr="0003120E" w:rsidRDefault="003229D6" w:rsidP="006832FD">
            <w:pPr>
              <w:pStyle w:val="Default"/>
              <w:ind w:left="540" w:right="-60" w:hanging="540"/>
              <w:jc w:val="both"/>
              <w:rPr>
                <w:sz w:val="22"/>
              </w:rPr>
            </w:pPr>
            <w:r w:rsidRPr="0003120E">
              <w:rPr>
                <w:sz w:val="22"/>
              </w:rPr>
              <w:t xml:space="preserve">8.1 </w:t>
            </w:r>
            <w:r w:rsidR="0003120E">
              <w:rPr>
                <w:sz w:val="22"/>
              </w:rPr>
              <w:t xml:space="preserve">  </w:t>
            </w:r>
            <w:r w:rsidRPr="0003120E">
              <w:rPr>
                <w:sz w:val="22"/>
              </w:rPr>
              <w:t>The bid prepared by the Bidder, as well as all correspondence and documents relating to the bid exchanged by the Bidder and the Procuring agency</w:t>
            </w:r>
            <w:r w:rsidR="005708EF" w:rsidRPr="0003120E">
              <w:rPr>
                <w:sz w:val="22"/>
              </w:rPr>
              <w:t xml:space="preserve"> </w:t>
            </w:r>
            <w:r w:rsidRPr="0003120E">
              <w:rPr>
                <w:sz w:val="22"/>
              </w:rPr>
              <w:t xml:space="preserve">shall be written in the language specified in the Bid Data Sheet.  Supporting documents and printed literature furnished by the Bidder may be in another language provided they are accompanied by an accurate translation of the relevant passages in the language specified in the Bid Data Sheet, in which case, for purposes of interpretation of the Bid, the translation shall govern. </w:t>
            </w:r>
          </w:p>
        </w:tc>
      </w:tr>
      <w:tr w:rsidR="00D041C8" w:rsidRPr="00D35A26">
        <w:trPr>
          <w:trHeight w:val="2804"/>
        </w:trPr>
        <w:tc>
          <w:tcPr>
            <w:tcW w:w="2030" w:type="dxa"/>
            <w:tcBorders>
              <w:top w:val="nil"/>
              <w:left w:val="nil"/>
              <w:bottom w:val="nil"/>
              <w:right w:val="nil"/>
            </w:tcBorders>
          </w:tcPr>
          <w:p w:rsidR="00D041C8" w:rsidRPr="00D35A26" w:rsidRDefault="00D041C8" w:rsidP="006832FD">
            <w:pPr>
              <w:pStyle w:val="Default"/>
            </w:pPr>
            <w:r w:rsidRPr="00D35A26">
              <w:rPr>
                <w:b/>
                <w:bCs/>
              </w:rPr>
              <w:t xml:space="preserve">9. Documents Comprising the Bid </w:t>
            </w:r>
          </w:p>
        </w:tc>
        <w:tc>
          <w:tcPr>
            <w:tcW w:w="7600" w:type="dxa"/>
            <w:tcBorders>
              <w:top w:val="nil"/>
              <w:left w:val="nil"/>
              <w:bottom w:val="nil"/>
              <w:right w:val="nil"/>
            </w:tcBorders>
          </w:tcPr>
          <w:p w:rsidR="00D041C8" w:rsidRPr="0003120E" w:rsidRDefault="00D041C8" w:rsidP="006832FD">
            <w:pPr>
              <w:pStyle w:val="Default"/>
              <w:ind w:left="540" w:right="-60" w:hanging="540"/>
              <w:jc w:val="both"/>
              <w:rPr>
                <w:sz w:val="22"/>
              </w:rPr>
            </w:pPr>
            <w:r w:rsidRPr="0003120E">
              <w:rPr>
                <w:sz w:val="22"/>
              </w:rPr>
              <w:t xml:space="preserve">9.1 </w:t>
            </w:r>
            <w:r w:rsidR="0003120E">
              <w:rPr>
                <w:sz w:val="22"/>
              </w:rPr>
              <w:t xml:space="preserve">  </w:t>
            </w:r>
            <w:r w:rsidRPr="0003120E">
              <w:rPr>
                <w:sz w:val="22"/>
              </w:rPr>
              <w:t xml:space="preserve">The bid prepared by the Bidder shall comprise the following components: </w:t>
            </w:r>
          </w:p>
          <w:p w:rsidR="00D041C8" w:rsidRPr="00F31818" w:rsidRDefault="00D041C8" w:rsidP="006832FD">
            <w:pPr>
              <w:pStyle w:val="Default"/>
              <w:ind w:left="540" w:right="-60" w:hanging="540"/>
              <w:jc w:val="both"/>
              <w:rPr>
                <w:sz w:val="16"/>
              </w:rPr>
            </w:pPr>
            <w:r w:rsidRPr="0003120E">
              <w:rPr>
                <w:sz w:val="22"/>
              </w:rPr>
              <w:t xml:space="preserve"> </w:t>
            </w:r>
          </w:p>
          <w:p w:rsidR="00D041C8" w:rsidRPr="0003120E" w:rsidRDefault="00D041C8" w:rsidP="006832FD">
            <w:pPr>
              <w:pStyle w:val="Default"/>
              <w:ind w:left="1080" w:right="-60" w:hanging="540"/>
              <w:jc w:val="both"/>
              <w:rPr>
                <w:sz w:val="22"/>
              </w:rPr>
            </w:pPr>
            <w:r w:rsidRPr="0003120E">
              <w:rPr>
                <w:sz w:val="22"/>
              </w:rPr>
              <w:t xml:space="preserve">(a) a Bid Form and a Price Schedule completed in accordance with ITB Clauses 10, 11, and 12; </w:t>
            </w:r>
          </w:p>
          <w:p w:rsidR="00D041C8" w:rsidRPr="00F31818" w:rsidRDefault="00D041C8" w:rsidP="006832FD">
            <w:pPr>
              <w:pStyle w:val="Default"/>
              <w:ind w:left="1080" w:right="-60" w:hanging="540"/>
              <w:jc w:val="both"/>
              <w:rPr>
                <w:sz w:val="12"/>
              </w:rPr>
            </w:pPr>
            <w:r w:rsidRPr="0003120E">
              <w:rPr>
                <w:sz w:val="22"/>
              </w:rPr>
              <w:t xml:space="preserve"> </w:t>
            </w:r>
          </w:p>
          <w:p w:rsidR="00D041C8" w:rsidRPr="0003120E" w:rsidRDefault="00D041C8" w:rsidP="006832FD">
            <w:pPr>
              <w:pStyle w:val="Default"/>
              <w:ind w:left="1080" w:right="-60" w:hanging="540"/>
              <w:jc w:val="both"/>
              <w:rPr>
                <w:sz w:val="22"/>
              </w:rPr>
            </w:pPr>
            <w:r w:rsidRPr="0003120E">
              <w:rPr>
                <w:sz w:val="22"/>
              </w:rPr>
              <w:t xml:space="preserve">(b) documentary evidence established in accordance with ITB Clause 13 that the Bidder is eligible to bid and is qualified to perform the contract if its bid is accepted; </w:t>
            </w:r>
          </w:p>
          <w:p w:rsidR="00D041C8" w:rsidRPr="00F31818" w:rsidRDefault="00D041C8" w:rsidP="006832FD">
            <w:pPr>
              <w:pStyle w:val="Default"/>
              <w:ind w:left="1080" w:right="-60" w:hanging="540"/>
              <w:jc w:val="both"/>
              <w:rPr>
                <w:sz w:val="14"/>
              </w:rPr>
            </w:pPr>
            <w:r w:rsidRPr="0003120E">
              <w:rPr>
                <w:sz w:val="22"/>
              </w:rPr>
              <w:t xml:space="preserve"> </w:t>
            </w:r>
          </w:p>
          <w:p w:rsidR="00D041C8" w:rsidRPr="0003120E" w:rsidRDefault="00D041C8" w:rsidP="006832FD">
            <w:pPr>
              <w:pStyle w:val="Default"/>
              <w:ind w:left="1080" w:right="-60" w:hanging="540"/>
              <w:jc w:val="both"/>
              <w:rPr>
                <w:sz w:val="22"/>
              </w:rPr>
            </w:pPr>
            <w:r w:rsidRPr="0003120E">
              <w:rPr>
                <w:sz w:val="22"/>
              </w:rPr>
              <w:t xml:space="preserve">(c) documentary evidence established in accordance with ITB Clause 14 that the goods and ancillary services to be supplied by the Bidder are eligible goods and services and conform to the bidding documents; and </w:t>
            </w:r>
          </w:p>
          <w:p w:rsidR="00D041C8" w:rsidRPr="00F31818" w:rsidRDefault="00D041C8" w:rsidP="006832FD">
            <w:pPr>
              <w:pStyle w:val="Default"/>
              <w:ind w:left="1080" w:right="-60" w:hanging="540"/>
              <w:jc w:val="both"/>
              <w:rPr>
                <w:sz w:val="14"/>
              </w:rPr>
            </w:pPr>
            <w:r w:rsidRPr="0003120E">
              <w:rPr>
                <w:sz w:val="22"/>
              </w:rPr>
              <w:t xml:space="preserve"> </w:t>
            </w:r>
          </w:p>
          <w:p w:rsidR="00D041C8" w:rsidRDefault="00D041C8" w:rsidP="006832FD">
            <w:pPr>
              <w:ind w:left="1080" w:right="-60" w:hanging="540"/>
              <w:rPr>
                <w:color w:val="000000"/>
                <w:sz w:val="22"/>
              </w:rPr>
            </w:pPr>
            <w:r w:rsidRPr="0003120E">
              <w:rPr>
                <w:color w:val="000000"/>
                <w:sz w:val="22"/>
              </w:rPr>
              <w:t xml:space="preserve">(d) </w:t>
            </w:r>
            <w:proofErr w:type="gramStart"/>
            <w:r w:rsidRPr="0003120E">
              <w:rPr>
                <w:color w:val="000000"/>
                <w:sz w:val="22"/>
              </w:rPr>
              <w:t>bid</w:t>
            </w:r>
            <w:proofErr w:type="gramEnd"/>
            <w:r w:rsidRPr="0003120E">
              <w:rPr>
                <w:color w:val="000000"/>
                <w:sz w:val="22"/>
              </w:rPr>
              <w:t xml:space="preserve"> security furnished in accordance with ITB Clause 15.</w:t>
            </w:r>
          </w:p>
          <w:p w:rsidR="006E1811" w:rsidRPr="00F31818" w:rsidRDefault="006E1811" w:rsidP="006832FD">
            <w:pPr>
              <w:pStyle w:val="Default"/>
              <w:rPr>
                <w:sz w:val="14"/>
              </w:rPr>
            </w:pPr>
          </w:p>
        </w:tc>
      </w:tr>
      <w:tr w:rsidR="00D041C8" w:rsidRPr="00D35A26">
        <w:trPr>
          <w:trHeight w:val="6183"/>
        </w:trPr>
        <w:tc>
          <w:tcPr>
            <w:tcW w:w="2030" w:type="dxa"/>
            <w:tcBorders>
              <w:top w:val="nil"/>
              <w:left w:val="nil"/>
              <w:bottom w:val="nil"/>
              <w:right w:val="nil"/>
            </w:tcBorders>
          </w:tcPr>
          <w:p w:rsidR="00D041C8" w:rsidRPr="00D35A26" w:rsidRDefault="00D041C8" w:rsidP="006832FD">
            <w:pPr>
              <w:pStyle w:val="Default"/>
            </w:pPr>
            <w:r w:rsidRPr="00D35A26">
              <w:rPr>
                <w:b/>
                <w:bCs/>
              </w:rPr>
              <w:t xml:space="preserve">10. Bid Form </w:t>
            </w:r>
          </w:p>
          <w:p w:rsidR="00D041C8" w:rsidRDefault="00D041C8" w:rsidP="006832FD">
            <w:pPr>
              <w:pStyle w:val="Default"/>
            </w:pPr>
            <w:r w:rsidRPr="00D35A26">
              <w:t xml:space="preserve"> </w:t>
            </w:r>
          </w:p>
          <w:p w:rsidR="006E1811" w:rsidRDefault="006E1811" w:rsidP="006832FD">
            <w:pPr>
              <w:pStyle w:val="Default"/>
            </w:pPr>
          </w:p>
          <w:p w:rsidR="006E1811" w:rsidRDefault="006E1811" w:rsidP="006832FD">
            <w:pPr>
              <w:pStyle w:val="Default"/>
            </w:pPr>
          </w:p>
          <w:p w:rsidR="006E1811" w:rsidRDefault="006E1811" w:rsidP="006832FD">
            <w:pPr>
              <w:pStyle w:val="Default"/>
            </w:pPr>
            <w:r w:rsidRPr="00D35A26">
              <w:rPr>
                <w:b/>
                <w:bCs/>
              </w:rPr>
              <w:t>11. Bid Prices</w:t>
            </w:r>
          </w:p>
          <w:p w:rsidR="006E1811" w:rsidRDefault="006E1811" w:rsidP="006832FD">
            <w:pPr>
              <w:pStyle w:val="Default"/>
            </w:pPr>
          </w:p>
          <w:p w:rsidR="006E1811" w:rsidRDefault="006E1811" w:rsidP="006832FD">
            <w:pPr>
              <w:pStyle w:val="Default"/>
            </w:pPr>
          </w:p>
          <w:p w:rsidR="006E1811" w:rsidRDefault="006E1811" w:rsidP="006832FD">
            <w:pPr>
              <w:pStyle w:val="Default"/>
            </w:pPr>
          </w:p>
          <w:p w:rsidR="006E1811" w:rsidRPr="00D35A26" w:rsidRDefault="006E1811" w:rsidP="006832FD">
            <w:pPr>
              <w:pStyle w:val="Default"/>
            </w:pPr>
          </w:p>
        </w:tc>
        <w:tc>
          <w:tcPr>
            <w:tcW w:w="7600" w:type="dxa"/>
            <w:tcBorders>
              <w:top w:val="nil"/>
              <w:left w:val="nil"/>
              <w:bottom w:val="nil"/>
              <w:right w:val="nil"/>
            </w:tcBorders>
          </w:tcPr>
          <w:p w:rsidR="00D041C8" w:rsidRDefault="00D041C8" w:rsidP="006832FD">
            <w:pPr>
              <w:pStyle w:val="Default"/>
              <w:ind w:left="540" w:right="-60" w:hanging="540"/>
              <w:jc w:val="both"/>
              <w:rPr>
                <w:sz w:val="22"/>
              </w:rPr>
            </w:pPr>
            <w:proofErr w:type="gramStart"/>
            <w:r w:rsidRPr="00D35A26">
              <w:t xml:space="preserve">10.1 </w:t>
            </w:r>
            <w:r w:rsidR="008171C3">
              <w:t xml:space="preserve"> </w:t>
            </w:r>
            <w:r w:rsidRPr="008171C3">
              <w:rPr>
                <w:sz w:val="22"/>
              </w:rPr>
              <w:t>The</w:t>
            </w:r>
            <w:proofErr w:type="gramEnd"/>
            <w:r w:rsidRPr="008171C3">
              <w:rPr>
                <w:sz w:val="22"/>
              </w:rPr>
              <w:t xml:space="preserve"> Bidder shall complete the Bid Form and the appropriate Price Schedule furnished in the bidding documents, indicating the goods to be supplied, a brief description of the goods, their country of origin, quantity, and prices.  </w:t>
            </w:r>
          </w:p>
          <w:p w:rsidR="006E1811" w:rsidRDefault="006E1811" w:rsidP="006832FD">
            <w:pPr>
              <w:pStyle w:val="Default"/>
              <w:ind w:left="540" w:right="-60" w:hanging="540"/>
              <w:jc w:val="both"/>
              <w:rPr>
                <w:sz w:val="22"/>
              </w:rPr>
            </w:pPr>
          </w:p>
          <w:p w:rsidR="006E1811" w:rsidRDefault="006E1811" w:rsidP="006832FD">
            <w:pPr>
              <w:pStyle w:val="Default"/>
              <w:ind w:left="540" w:right="-60" w:hanging="540"/>
              <w:jc w:val="both"/>
            </w:pPr>
            <w:r w:rsidRPr="00D35A26">
              <w:t xml:space="preserve">11.1 The Bidder shall indicate on the appropriate Price Schedule the unit prices (where applicable) and total bid price of the goods it proposes to supply under the contract. </w:t>
            </w:r>
          </w:p>
          <w:p w:rsidR="006E1811" w:rsidRPr="00F31818" w:rsidRDefault="006E1811" w:rsidP="006832FD">
            <w:pPr>
              <w:pStyle w:val="Default"/>
              <w:ind w:left="540" w:right="-60" w:hanging="540"/>
              <w:jc w:val="both"/>
              <w:rPr>
                <w:sz w:val="14"/>
              </w:rPr>
            </w:pPr>
          </w:p>
          <w:p w:rsidR="006E1811" w:rsidRPr="006E1811" w:rsidRDefault="006E1811" w:rsidP="006832FD">
            <w:pPr>
              <w:pStyle w:val="Default"/>
              <w:ind w:left="540" w:right="-60" w:hanging="540"/>
              <w:jc w:val="both"/>
              <w:rPr>
                <w:sz w:val="22"/>
              </w:rPr>
            </w:pPr>
            <w:r w:rsidRPr="006E1811">
              <w:rPr>
                <w:sz w:val="22"/>
              </w:rPr>
              <w:t xml:space="preserve">11.2 Prices indicated on the Price Schedule shall be delivered duty paid (DDP) prices.  The price of other (incidental) services, if any, listed in the Bid Data Sheet will be entered separately. </w:t>
            </w:r>
          </w:p>
          <w:p w:rsidR="006E1811" w:rsidRPr="00F31818" w:rsidRDefault="006E1811" w:rsidP="006832FD">
            <w:pPr>
              <w:pStyle w:val="Default"/>
              <w:ind w:left="540" w:right="-60" w:hanging="540"/>
              <w:jc w:val="both"/>
              <w:rPr>
                <w:sz w:val="14"/>
              </w:rPr>
            </w:pPr>
          </w:p>
          <w:p w:rsidR="006E1811" w:rsidRDefault="006E1811" w:rsidP="006832FD">
            <w:pPr>
              <w:ind w:left="540" w:right="-60" w:hanging="540"/>
              <w:jc w:val="both"/>
              <w:rPr>
                <w:color w:val="000000"/>
                <w:sz w:val="22"/>
              </w:rPr>
            </w:pPr>
            <w:r w:rsidRPr="006E1811">
              <w:rPr>
                <w:color w:val="000000"/>
                <w:sz w:val="22"/>
              </w:rPr>
              <w:t xml:space="preserve">11.3  The Bidder’s separation of price components in accordance with ITB Clause 11.2 above will be solely for the purpose of facilitating the comparison of bids by the Procuring agency and will not in any way limit the Procuring agency’s right to contract on any of the terms offered. </w:t>
            </w:r>
          </w:p>
          <w:p w:rsidR="00F31818" w:rsidRPr="00F31818" w:rsidRDefault="00F31818" w:rsidP="006832FD">
            <w:pPr>
              <w:pStyle w:val="Default"/>
              <w:rPr>
                <w:sz w:val="14"/>
              </w:rPr>
            </w:pPr>
          </w:p>
          <w:p w:rsidR="00F31818" w:rsidRPr="00F31818" w:rsidRDefault="00F31818" w:rsidP="00044711">
            <w:pPr>
              <w:pStyle w:val="Default"/>
              <w:ind w:left="472" w:hanging="472"/>
              <w:jc w:val="both"/>
            </w:pPr>
            <w:proofErr w:type="gramStart"/>
            <w:r w:rsidRPr="006E1811">
              <w:rPr>
                <w:sz w:val="22"/>
              </w:rPr>
              <w:t xml:space="preserve">11.5 </w:t>
            </w:r>
            <w:r>
              <w:rPr>
                <w:sz w:val="22"/>
              </w:rPr>
              <w:t xml:space="preserve"> </w:t>
            </w:r>
            <w:r w:rsidRPr="006E1811">
              <w:rPr>
                <w:sz w:val="22"/>
              </w:rPr>
              <w:t>Prices</w:t>
            </w:r>
            <w:proofErr w:type="gramEnd"/>
            <w:r w:rsidRPr="006E1811">
              <w:rPr>
                <w:sz w:val="22"/>
              </w:rPr>
              <w:t xml:space="preserve">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rsidR="006E1811" w:rsidRPr="00D35A26" w:rsidRDefault="006E1811" w:rsidP="006832FD">
            <w:pPr>
              <w:pStyle w:val="Default"/>
              <w:ind w:left="540" w:right="-60" w:hanging="540"/>
              <w:jc w:val="both"/>
            </w:pPr>
          </w:p>
        </w:tc>
      </w:tr>
    </w:tbl>
    <w:p w:rsidR="003C7854" w:rsidRDefault="003C7854" w:rsidP="006832FD">
      <w:r>
        <w:br w:type="page"/>
      </w:r>
    </w:p>
    <w:tbl>
      <w:tblPr>
        <w:tblW w:w="9630" w:type="dxa"/>
        <w:tblInd w:w="108" w:type="dxa"/>
        <w:tblLook w:val="0000" w:firstRow="0" w:lastRow="0" w:firstColumn="0" w:lastColumn="0" w:noHBand="0" w:noVBand="0"/>
      </w:tblPr>
      <w:tblGrid>
        <w:gridCol w:w="2030"/>
        <w:gridCol w:w="7600"/>
      </w:tblGrid>
      <w:tr w:rsidR="00D041C8" w:rsidRPr="00D35A26" w:rsidTr="00B02B0B">
        <w:trPr>
          <w:trHeight w:val="525"/>
        </w:trPr>
        <w:tc>
          <w:tcPr>
            <w:tcW w:w="2030" w:type="dxa"/>
          </w:tcPr>
          <w:p w:rsidR="00D041C8" w:rsidRPr="00D35A26" w:rsidRDefault="00D041C8" w:rsidP="006832FD">
            <w:pPr>
              <w:pStyle w:val="Default"/>
            </w:pPr>
            <w:r w:rsidRPr="00D35A26">
              <w:rPr>
                <w:b/>
                <w:bCs/>
              </w:rPr>
              <w:lastRenderedPageBreak/>
              <w:t xml:space="preserve">12. Bid Currencies </w:t>
            </w:r>
          </w:p>
        </w:tc>
        <w:tc>
          <w:tcPr>
            <w:tcW w:w="7600" w:type="dxa"/>
          </w:tcPr>
          <w:p w:rsidR="00D041C8" w:rsidRPr="006E1811" w:rsidRDefault="00D041C8" w:rsidP="006832FD">
            <w:pPr>
              <w:pStyle w:val="Default"/>
              <w:ind w:left="540" w:right="-60" w:hanging="540"/>
              <w:jc w:val="both"/>
              <w:rPr>
                <w:b/>
                <w:bCs/>
                <w:sz w:val="22"/>
              </w:rPr>
            </w:pPr>
            <w:r w:rsidRPr="006E1811">
              <w:rPr>
                <w:sz w:val="22"/>
              </w:rPr>
              <w:t xml:space="preserve">12.1 Prices shall be quoted in Pak Rupees unless otherwise specified in the Bid Data Sheet. </w:t>
            </w:r>
            <w:r w:rsidRPr="006E1811">
              <w:rPr>
                <w:b/>
                <w:bCs/>
                <w:sz w:val="22"/>
              </w:rPr>
              <w:t xml:space="preserve"> </w:t>
            </w:r>
          </w:p>
          <w:p w:rsidR="00944FF8" w:rsidRPr="006E1811" w:rsidRDefault="00944FF8" w:rsidP="006832FD">
            <w:pPr>
              <w:pStyle w:val="Default"/>
              <w:ind w:left="540" w:right="-60" w:hanging="540"/>
              <w:jc w:val="both"/>
              <w:rPr>
                <w:sz w:val="22"/>
              </w:rPr>
            </w:pPr>
          </w:p>
        </w:tc>
      </w:tr>
      <w:tr w:rsidR="00D041C8" w:rsidRPr="00D35A26" w:rsidTr="00B02B0B">
        <w:trPr>
          <w:trHeight w:val="872"/>
        </w:trPr>
        <w:tc>
          <w:tcPr>
            <w:tcW w:w="2030" w:type="dxa"/>
          </w:tcPr>
          <w:p w:rsidR="00D041C8" w:rsidRPr="00D35A26" w:rsidRDefault="00D041C8" w:rsidP="006832FD">
            <w:pPr>
              <w:pStyle w:val="Default"/>
            </w:pPr>
            <w:r w:rsidRPr="00D35A26">
              <w:rPr>
                <w:b/>
                <w:bCs/>
              </w:rPr>
              <w:t xml:space="preserve">13. Documents Establishing Bidder’s Eligibility and Qualification </w:t>
            </w:r>
          </w:p>
        </w:tc>
        <w:tc>
          <w:tcPr>
            <w:tcW w:w="7600" w:type="dxa"/>
          </w:tcPr>
          <w:p w:rsidR="00D041C8" w:rsidRPr="006E1811" w:rsidRDefault="00D041C8" w:rsidP="006832FD">
            <w:pPr>
              <w:pStyle w:val="Default"/>
              <w:ind w:left="540" w:right="-60" w:hanging="540"/>
              <w:jc w:val="both"/>
              <w:rPr>
                <w:sz w:val="22"/>
              </w:rPr>
            </w:pPr>
            <w:r w:rsidRPr="006E1811">
              <w:rPr>
                <w:sz w:val="22"/>
              </w:rPr>
              <w:t xml:space="preserve">13.1 Pursuant to ITB Clause 9, the Bidder shall furnish, as part of its bid, documents establishing the Bidder’s eligibility to bid and its qualifications to perform the contract if its bid is accepted.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13.2 The documentary evidence of the Bidder’s eligibility to bid shall establish to the Procuring agency’s satisfaction that the Bidder, at the time of submission of its bid, is from an eligible country as defined under ITB Clause 2.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13.3 The documentary evidence of the Bidder’s qualifications to perform the contract if its bid is accepted shall establish to the Procuring agency’s satisfaction: </w:t>
            </w:r>
          </w:p>
          <w:p w:rsidR="00D041C8" w:rsidRPr="006E1811" w:rsidRDefault="00D041C8" w:rsidP="006832FD">
            <w:pPr>
              <w:pStyle w:val="Default"/>
              <w:ind w:left="540" w:right="-60" w:hanging="540"/>
              <w:jc w:val="both"/>
              <w:rPr>
                <w:sz w:val="22"/>
              </w:rPr>
            </w:pPr>
            <w:r w:rsidRPr="006E1811">
              <w:rPr>
                <w:sz w:val="22"/>
              </w:rPr>
              <w:t xml:space="preserve"> </w:t>
            </w:r>
          </w:p>
          <w:p w:rsidR="00BD2B89" w:rsidRPr="006E1811" w:rsidRDefault="00D041C8" w:rsidP="006832FD">
            <w:pPr>
              <w:pStyle w:val="Default"/>
              <w:ind w:left="1080" w:right="-60" w:hanging="540"/>
              <w:jc w:val="both"/>
              <w:rPr>
                <w:sz w:val="22"/>
              </w:rPr>
            </w:pPr>
            <w:r w:rsidRPr="006E1811">
              <w:rPr>
                <w:sz w:val="22"/>
              </w:rPr>
              <w:t xml:space="preserve">(a) that, in the case of a Bidder offering to supply goods under the contract which the Bidder did not manufacture or otherwise produce, the Bidder has been duly authorized by the goods’ Manufacturer or producer to supply the goods in the Procuring agency’s country;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972" w:right="-60" w:hanging="540"/>
              <w:jc w:val="both"/>
              <w:rPr>
                <w:sz w:val="22"/>
              </w:rPr>
            </w:pPr>
            <w:r w:rsidRPr="006E1811">
              <w:rPr>
                <w:sz w:val="22"/>
              </w:rPr>
              <w:t xml:space="preserve">(b) that the Bidder has the financial, technical, and production capability necessary to perform the contract;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(c) that, in the case of a Bidder not doing business within the Procuring agency’s country, the Bidder is or will be (if awarded the contract) represented by an Agent in that country equipped, and able to carry out the Supplier’s maintenance, repair, and spare parts-stocking obligations prescribed in the Conditions of Contract and/or Technical Specifications; and </w:t>
            </w:r>
          </w:p>
          <w:p w:rsidR="00D041C8" w:rsidRPr="006E1811" w:rsidRDefault="00D041C8" w:rsidP="006832FD">
            <w:pPr>
              <w:pStyle w:val="Default"/>
              <w:ind w:left="1080" w:right="-60" w:hanging="540"/>
              <w:jc w:val="both"/>
              <w:rPr>
                <w:sz w:val="22"/>
              </w:rPr>
            </w:pPr>
            <w:r w:rsidRPr="006E1811">
              <w:rPr>
                <w:sz w:val="22"/>
              </w:rPr>
              <w:t xml:space="preserve"> </w:t>
            </w:r>
          </w:p>
          <w:p w:rsidR="007C1143" w:rsidRDefault="00D041C8" w:rsidP="006832FD">
            <w:pPr>
              <w:pStyle w:val="Default"/>
              <w:ind w:left="1080" w:right="-60" w:hanging="540"/>
              <w:jc w:val="both"/>
              <w:rPr>
                <w:sz w:val="22"/>
              </w:rPr>
            </w:pPr>
            <w:r w:rsidRPr="006E1811">
              <w:rPr>
                <w:sz w:val="22"/>
              </w:rPr>
              <w:t xml:space="preserve">(d) </w:t>
            </w:r>
            <w:proofErr w:type="gramStart"/>
            <w:r w:rsidRPr="006E1811">
              <w:rPr>
                <w:sz w:val="22"/>
              </w:rPr>
              <w:t>that</w:t>
            </w:r>
            <w:proofErr w:type="gramEnd"/>
            <w:r w:rsidRPr="006E1811">
              <w:rPr>
                <w:sz w:val="22"/>
              </w:rPr>
              <w:t xml:space="preserve"> the Bidder meets the qualification criteria listed in the Bid Data Sheet.</w:t>
            </w:r>
          </w:p>
          <w:p w:rsidR="00D041C8" w:rsidRPr="006E1811" w:rsidRDefault="00D041C8" w:rsidP="006832FD">
            <w:pPr>
              <w:pStyle w:val="Default"/>
              <w:ind w:left="1080" w:right="-60" w:hanging="540"/>
              <w:jc w:val="both"/>
              <w:rPr>
                <w:sz w:val="22"/>
              </w:rPr>
            </w:pPr>
            <w:r w:rsidRPr="006E1811">
              <w:rPr>
                <w:sz w:val="22"/>
              </w:rPr>
              <w:t xml:space="preserve"> </w:t>
            </w:r>
          </w:p>
        </w:tc>
      </w:tr>
      <w:tr w:rsidR="00D041C8" w:rsidRPr="00D35A26" w:rsidTr="00B02B0B">
        <w:trPr>
          <w:trHeight w:val="566"/>
        </w:trPr>
        <w:tc>
          <w:tcPr>
            <w:tcW w:w="2030" w:type="dxa"/>
          </w:tcPr>
          <w:p w:rsidR="00D041C8" w:rsidRDefault="00D041C8" w:rsidP="006832FD">
            <w:pPr>
              <w:pStyle w:val="Default"/>
              <w:rPr>
                <w:b/>
                <w:bCs/>
              </w:rPr>
            </w:pPr>
            <w:r w:rsidRPr="00D35A26">
              <w:rPr>
                <w:b/>
                <w:bCs/>
              </w:rPr>
              <w:t xml:space="preserve">14. Documents Establishing Goods’ Eligibility and Conformity to Bidding Documents </w:t>
            </w: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p>
          <w:p w:rsidR="00710D1C" w:rsidRDefault="00710D1C" w:rsidP="006832FD">
            <w:pPr>
              <w:pStyle w:val="Default"/>
              <w:rPr>
                <w:b/>
                <w:bCs/>
              </w:rPr>
            </w:pPr>
            <w:r w:rsidRPr="00D35A26">
              <w:rPr>
                <w:b/>
                <w:bCs/>
              </w:rPr>
              <w:t>15. Bid Security</w:t>
            </w: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Default="007C1B0B" w:rsidP="006832FD">
            <w:pPr>
              <w:pStyle w:val="Default"/>
              <w:rPr>
                <w:b/>
                <w:bCs/>
              </w:rPr>
            </w:pPr>
          </w:p>
          <w:p w:rsidR="007C1B0B" w:rsidRPr="00D35A26" w:rsidRDefault="007C1B0B" w:rsidP="006832FD">
            <w:pPr>
              <w:pStyle w:val="Default"/>
            </w:pPr>
          </w:p>
        </w:tc>
        <w:tc>
          <w:tcPr>
            <w:tcW w:w="7600" w:type="dxa"/>
          </w:tcPr>
          <w:p w:rsidR="00D041C8" w:rsidRPr="006E1811" w:rsidRDefault="00D041C8" w:rsidP="006832FD">
            <w:pPr>
              <w:pStyle w:val="Default"/>
              <w:ind w:left="540" w:right="-60" w:hanging="540"/>
              <w:jc w:val="both"/>
              <w:rPr>
                <w:sz w:val="22"/>
              </w:rPr>
            </w:pPr>
            <w:r w:rsidRPr="006E1811">
              <w:rPr>
                <w:sz w:val="22"/>
              </w:rPr>
              <w:lastRenderedPageBreak/>
              <w:t xml:space="preserve"> 14.1 Pursuant to ITB Clause 9, the Bidder shall furnish, as part of its bid, documents establishing the eligibility and conformity to the bidding documents of all goods and services which the Bidder proposes to supply under the contract.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14.2 The documentary evidence of the eligibility of the goods and services shall consist of a statement in the Price Schedule of the country of origin of the goods and services offered which shall be confirmed by a certificate of origin issued at the time of shipment.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540" w:right="-60" w:hanging="540"/>
              <w:jc w:val="both"/>
              <w:rPr>
                <w:sz w:val="22"/>
              </w:rPr>
            </w:pPr>
            <w:r w:rsidRPr="006E1811">
              <w:rPr>
                <w:sz w:val="22"/>
              </w:rPr>
              <w:t xml:space="preserve">14.3 The documentary evidence of conformity of the goods and services to the bidding documents may be in the form of literature, drawings, and data, and shall consist of: </w:t>
            </w:r>
          </w:p>
          <w:p w:rsidR="00D041C8" w:rsidRPr="006E1811" w:rsidRDefault="00D041C8" w:rsidP="006832FD">
            <w:pPr>
              <w:pStyle w:val="Default"/>
              <w:ind w:left="54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(a) a detailed description of the essential technical and performance characteristics of the goods;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t xml:space="preserve">(b) 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Procuring agency; and </w:t>
            </w:r>
          </w:p>
          <w:p w:rsidR="00D041C8" w:rsidRPr="006E1811" w:rsidRDefault="00D041C8" w:rsidP="006832FD">
            <w:pPr>
              <w:pStyle w:val="Default"/>
              <w:ind w:left="1080" w:right="-60" w:hanging="540"/>
              <w:jc w:val="both"/>
              <w:rPr>
                <w:sz w:val="22"/>
              </w:rPr>
            </w:pPr>
            <w:r w:rsidRPr="006E1811">
              <w:rPr>
                <w:sz w:val="22"/>
              </w:rPr>
              <w:t xml:space="preserve"> </w:t>
            </w:r>
          </w:p>
          <w:p w:rsidR="00D041C8" w:rsidRPr="006E1811" w:rsidRDefault="00D041C8" w:rsidP="006832FD">
            <w:pPr>
              <w:pStyle w:val="Default"/>
              <w:ind w:left="1080" w:right="-60" w:hanging="540"/>
              <w:jc w:val="both"/>
              <w:rPr>
                <w:sz w:val="22"/>
              </w:rPr>
            </w:pPr>
            <w:r w:rsidRPr="006E1811">
              <w:rPr>
                <w:sz w:val="22"/>
              </w:rPr>
              <w:lastRenderedPageBreak/>
              <w:t xml:space="preserve">(c) </w:t>
            </w:r>
            <w:proofErr w:type="gramStart"/>
            <w:r w:rsidRPr="006E1811">
              <w:rPr>
                <w:sz w:val="22"/>
              </w:rPr>
              <w:t>an</w:t>
            </w:r>
            <w:proofErr w:type="gramEnd"/>
            <w:r w:rsidRPr="006E1811">
              <w:rPr>
                <w:sz w:val="22"/>
              </w:rPr>
              <w:t xml:space="preserve"> item-by-item commentary on the Procuring agency’s Technical Specifications demonstrating substantial responsiveness of the goods</w:t>
            </w:r>
            <w:r w:rsidR="005455B7" w:rsidRPr="006E1811">
              <w:rPr>
                <w:sz w:val="22"/>
              </w:rPr>
              <w:t xml:space="preserve"> </w:t>
            </w:r>
            <w:r w:rsidRPr="006E1811">
              <w:rPr>
                <w:sz w:val="22"/>
              </w:rPr>
              <w:t xml:space="preserve">and services to those specifications, or a statement of deviations and exceptions to the provisions of the Technical Specifications. </w:t>
            </w:r>
          </w:p>
          <w:p w:rsidR="00D041C8" w:rsidRPr="006E1811" w:rsidRDefault="00D041C8" w:rsidP="006832FD">
            <w:pPr>
              <w:pStyle w:val="Default"/>
              <w:ind w:left="1080" w:right="-60" w:hanging="540"/>
              <w:jc w:val="both"/>
              <w:rPr>
                <w:sz w:val="22"/>
              </w:rPr>
            </w:pPr>
            <w:r w:rsidRPr="006E1811">
              <w:rPr>
                <w:sz w:val="22"/>
              </w:rPr>
              <w:t xml:space="preserve"> </w:t>
            </w:r>
          </w:p>
          <w:p w:rsidR="00D041C8" w:rsidRDefault="00D041C8" w:rsidP="006832FD">
            <w:pPr>
              <w:pStyle w:val="Default"/>
              <w:ind w:left="540" w:right="-60" w:hanging="540"/>
              <w:jc w:val="both"/>
              <w:rPr>
                <w:b/>
                <w:bCs/>
                <w:sz w:val="22"/>
              </w:rPr>
            </w:pPr>
            <w:r w:rsidRPr="006E1811">
              <w:rPr>
                <w:sz w:val="22"/>
              </w:rPr>
              <w:t>14.4 For purposes of the commentary to be furnished pursuant to ITB Clause 14.3(c) above, the Bidder shall note that standards for workmanship, material, and equipment, as well as references to brand names or catalogue numbers designated by the Procuring agency</w:t>
            </w:r>
            <w:r w:rsidR="00865D06" w:rsidRPr="006E1811">
              <w:rPr>
                <w:sz w:val="22"/>
              </w:rPr>
              <w:t xml:space="preserve"> </w:t>
            </w:r>
            <w:r w:rsidRPr="006E1811">
              <w:rPr>
                <w:sz w:val="22"/>
              </w:rPr>
              <w:t xml:space="preserve">in its Technical Specifications, are intended to be descriptive only and not restrictive.  The Bidder may substitute alternative standards, brand names, and/or catalogue numbers in its bid, provided that it demonstrates to the Procuring agency’s satisfaction that the substitutions ensure substantial equivalence to those designated in the Technical Specifications. </w:t>
            </w:r>
            <w:r w:rsidRPr="006E1811">
              <w:rPr>
                <w:b/>
                <w:bCs/>
                <w:sz w:val="22"/>
              </w:rPr>
              <w:t xml:space="preserve"> </w:t>
            </w:r>
          </w:p>
          <w:p w:rsidR="00710D1C" w:rsidRDefault="00710D1C" w:rsidP="006832FD">
            <w:pPr>
              <w:pStyle w:val="Default"/>
              <w:ind w:left="540" w:right="-60" w:hanging="540"/>
              <w:jc w:val="both"/>
              <w:rPr>
                <w:b/>
                <w:bCs/>
                <w:sz w:val="22"/>
              </w:rPr>
            </w:pPr>
          </w:p>
          <w:p w:rsidR="00710D1C" w:rsidRPr="006E1811" w:rsidRDefault="00710D1C" w:rsidP="006832FD">
            <w:pPr>
              <w:pStyle w:val="Default"/>
              <w:ind w:left="540" w:right="-60" w:hanging="540"/>
              <w:jc w:val="both"/>
              <w:rPr>
                <w:sz w:val="22"/>
              </w:rPr>
            </w:pPr>
            <w:r w:rsidRPr="006E1811">
              <w:rPr>
                <w:sz w:val="22"/>
              </w:rPr>
              <w:t xml:space="preserve">15.1 Pursuant to ITB Clause 9, the Bidder shall furnish, as part of its bid, a bid security in the amount specified in the Bid Data Sheet. </w:t>
            </w:r>
          </w:p>
          <w:p w:rsidR="00710D1C" w:rsidRDefault="00710D1C" w:rsidP="006832FD">
            <w:pPr>
              <w:pStyle w:val="Default"/>
              <w:ind w:left="540" w:right="-60" w:hanging="540"/>
              <w:jc w:val="both"/>
              <w:rPr>
                <w:sz w:val="22"/>
              </w:rPr>
            </w:pPr>
          </w:p>
          <w:p w:rsidR="00710D1C" w:rsidRPr="006E1811" w:rsidRDefault="00710D1C" w:rsidP="006832FD">
            <w:pPr>
              <w:pStyle w:val="Default"/>
              <w:ind w:left="540" w:right="-60" w:hanging="540"/>
              <w:jc w:val="both"/>
              <w:rPr>
                <w:sz w:val="22"/>
              </w:rPr>
            </w:pPr>
            <w:r w:rsidRPr="006E1811">
              <w:rPr>
                <w:sz w:val="22"/>
              </w:rPr>
              <w:t xml:space="preserve">15.2 The bid security is required to protect the Procuring agency against the risk of Bidder’s conduct which would warrant the security’s forfeiture, pursuant to ITB Clause 15.7. </w:t>
            </w:r>
          </w:p>
          <w:p w:rsidR="00710D1C" w:rsidRPr="006E1811" w:rsidRDefault="00710D1C" w:rsidP="006832FD">
            <w:pPr>
              <w:pStyle w:val="Default"/>
              <w:ind w:left="540" w:right="-60" w:hanging="540"/>
              <w:jc w:val="both"/>
              <w:rPr>
                <w:sz w:val="22"/>
              </w:rPr>
            </w:pPr>
            <w:r w:rsidRPr="006E1811">
              <w:rPr>
                <w:sz w:val="22"/>
              </w:rPr>
              <w:t xml:space="preserve"> </w:t>
            </w:r>
          </w:p>
          <w:p w:rsidR="00710D1C" w:rsidRPr="006E1811" w:rsidRDefault="00710D1C" w:rsidP="006832FD">
            <w:pPr>
              <w:pStyle w:val="Default"/>
              <w:ind w:left="540" w:right="-60" w:hanging="540"/>
              <w:jc w:val="both"/>
              <w:rPr>
                <w:sz w:val="22"/>
              </w:rPr>
            </w:pPr>
            <w:r w:rsidRPr="006E1811">
              <w:rPr>
                <w:sz w:val="22"/>
              </w:rPr>
              <w:t xml:space="preserve">15.3 The bid security shall be in Pak. Rupees and shall be in one of the following forms: </w:t>
            </w:r>
          </w:p>
          <w:p w:rsidR="00710D1C" w:rsidRPr="006E1811" w:rsidRDefault="00710D1C" w:rsidP="006832FD">
            <w:pPr>
              <w:pStyle w:val="Default"/>
              <w:rPr>
                <w:sz w:val="22"/>
              </w:rPr>
            </w:pPr>
          </w:p>
          <w:p w:rsidR="00710D1C" w:rsidRPr="006E1811" w:rsidRDefault="00710D1C" w:rsidP="006832FD">
            <w:pPr>
              <w:pStyle w:val="Default"/>
              <w:numPr>
                <w:ilvl w:val="0"/>
                <w:numId w:val="5"/>
              </w:numPr>
              <w:ind w:left="1196" w:right="-60" w:hanging="630"/>
              <w:jc w:val="both"/>
              <w:rPr>
                <w:sz w:val="22"/>
              </w:rPr>
            </w:pPr>
            <w:r w:rsidRPr="006E1811">
              <w:rPr>
                <w:sz w:val="22"/>
              </w:rPr>
              <w:t xml:space="preserve">a bank guarantee or an irrevocable letter of credit issued by a reputable bank located in the Procuring agency’s country, in the form provided in the bidding documents or another form acceptable to the Procuring agency and valid for thirty (30) days beyond the validity of the bid; or  </w:t>
            </w:r>
          </w:p>
          <w:p w:rsidR="00710D1C" w:rsidRPr="006E1811" w:rsidRDefault="00710D1C" w:rsidP="006832FD">
            <w:pPr>
              <w:pStyle w:val="Default"/>
              <w:numPr>
                <w:ilvl w:val="0"/>
                <w:numId w:val="3"/>
              </w:numPr>
              <w:rPr>
                <w:sz w:val="22"/>
              </w:rPr>
            </w:pPr>
          </w:p>
          <w:p w:rsidR="00710D1C" w:rsidRPr="006E1811" w:rsidRDefault="00710D1C" w:rsidP="006832FD">
            <w:pPr>
              <w:pStyle w:val="Default"/>
              <w:numPr>
                <w:ilvl w:val="0"/>
                <w:numId w:val="3"/>
              </w:numPr>
              <w:ind w:left="1196" w:hanging="630"/>
              <w:rPr>
                <w:sz w:val="22"/>
              </w:rPr>
            </w:pPr>
            <w:r w:rsidRPr="006E1811">
              <w:rPr>
                <w:sz w:val="22"/>
              </w:rPr>
              <w:t>(b)</w:t>
            </w:r>
            <w:r w:rsidRPr="006E1811">
              <w:rPr>
                <w:rFonts w:ascii="Arial" w:hAnsi="Arial" w:cs="Arial"/>
                <w:sz w:val="22"/>
              </w:rPr>
              <w:t xml:space="preserve">   </w:t>
            </w:r>
            <w:proofErr w:type="gramStart"/>
            <w:r w:rsidRPr="006E1811">
              <w:rPr>
                <w:sz w:val="22"/>
              </w:rPr>
              <w:t>irrevocable</w:t>
            </w:r>
            <w:proofErr w:type="gramEnd"/>
            <w:r w:rsidRPr="006E1811">
              <w:rPr>
                <w:sz w:val="22"/>
              </w:rPr>
              <w:t xml:space="preserve"> </w:t>
            </w:r>
            <w:proofErr w:type="spellStart"/>
            <w:r w:rsidRPr="006E1811">
              <w:rPr>
                <w:sz w:val="22"/>
              </w:rPr>
              <w:t>encashable</w:t>
            </w:r>
            <w:proofErr w:type="spellEnd"/>
            <w:r w:rsidRPr="006E1811">
              <w:rPr>
                <w:sz w:val="22"/>
              </w:rPr>
              <w:t xml:space="preserve"> on-demand Bank call-deposit. </w:t>
            </w:r>
          </w:p>
          <w:p w:rsidR="00710D1C" w:rsidRPr="006E1811" w:rsidRDefault="00710D1C" w:rsidP="006832FD">
            <w:pPr>
              <w:pStyle w:val="Default"/>
              <w:ind w:right="-60"/>
              <w:jc w:val="both"/>
              <w:rPr>
                <w:sz w:val="22"/>
              </w:rPr>
            </w:pPr>
          </w:p>
          <w:p w:rsidR="00710D1C" w:rsidRDefault="00710D1C" w:rsidP="006832FD">
            <w:pPr>
              <w:pStyle w:val="Default"/>
              <w:ind w:left="540" w:right="-60" w:hanging="540"/>
              <w:jc w:val="both"/>
              <w:rPr>
                <w:sz w:val="22"/>
              </w:rPr>
            </w:pPr>
            <w:r w:rsidRPr="006E1811">
              <w:rPr>
                <w:sz w:val="22"/>
              </w:rPr>
              <w:t>15.4 Any bid not secured in accordance with ITB Clauses 15.1 and 15.3 will be rejected by the Procuring agency as nonresponsive, pursuant to ITB Clause 24.</w:t>
            </w:r>
          </w:p>
          <w:p w:rsidR="005566A1" w:rsidRPr="006E1811" w:rsidRDefault="005566A1" w:rsidP="006832FD">
            <w:pPr>
              <w:pStyle w:val="Default"/>
              <w:ind w:left="540" w:right="-60" w:hanging="540"/>
              <w:jc w:val="both"/>
              <w:rPr>
                <w:sz w:val="22"/>
              </w:rPr>
            </w:pPr>
            <w:r w:rsidRPr="006E1811">
              <w:rPr>
                <w:sz w:val="22"/>
              </w:rPr>
              <w:t xml:space="preserve">15.5 Unsuccessful bidders’ bid security will be discharged or returned as promptly as possible but not later than thirty (30) days after the expiration of the period of bid validity prescribed by the Procuring agency pursuant to ITB Clause 16. </w:t>
            </w:r>
          </w:p>
          <w:p w:rsidR="00D04E0A" w:rsidRDefault="005566A1" w:rsidP="00D04E0A">
            <w:pPr>
              <w:pStyle w:val="Default"/>
              <w:ind w:left="540" w:right="-60" w:hanging="540"/>
              <w:jc w:val="both"/>
              <w:rPr>
                <w:sz w:val="22"/>
              </w:rPr>
            </w:pPr>
            <w:r w:rsidRPr="006E1811">
              <w:rPr>
                <w:sz w:val="22"/>
              </w:rPr>
              <w:t xml:space="preserve">15.6 The successful Bidder’s bid security will be discharged upon the Bidder signing the contract, pursuant to ITB Clause 32, and furnishing the performance security, pursuant to ITB Clause 33. </w:t>
            </w:r>
          </w:p>
          <w:p w:rsidR="00D04E0A" w:rsidRPr="006E1811" w:rsidRDefault="00D04E0A" w:rsidP="00D04E0A">
            <w:pPr>
              <w:pStyle w:val="Default"/>
              <w:ind w:right="-60"/>
              <w:jc w:val="both"/>
              <w:rPr>
                <w:sz w:val="22"/>
              </w:rPr>
            </w:pPr>
            <w:r w:rsidRPr="006E1811">
              <w:rPr>
                <w:sz w:val="22"/>
              </w:rPr>
              <w:t xml:space="preserve">15.7 The bid security may be forfeited: </w:t>
            </w:r>
          </w:p>
          <w:p w:rsidR="00D04E0A" w:rsidRPr="006E1811" w:rsidRDefault="00D04E0A" w:rsidP="00D04E0A">
            <w:pPr>
              <w:pStyle w:val="Default"/>
              <w:ind w:right="-60"/>
              <w:jc w:val="both"/>
              <w:rPr>
                <w:sz w:val="22"/>
              </w:rPr>
            </w:pPr>
          </w:p>
          <w:p w:rsidR="00D04E0A" w:rsidRPr="006E1811" w:rsidRDefault="00D04E0A" w:rsidP="00D04E0A">
            <w:pPr>
              <w:pStyle w:val="Default"/>
              <w:ind w:left="1080" w:right="-60" w:hanging="540"/>
              <w:jc w:val="both"/>
              <w:rPr>
                <w:sz w:val="22"/>
              </w:rPr>
            </w:pPr>
            <w:r w:rsidRPr="006E1811">
              <w:rPr>
                <w:sz w:val="22"/>
              </w:rPr>
              <w:t xml:space="preserve">(a) if a Bidder withdraws its bid during the period of bid validity specified by the Bidder on the Bid Form; or </w:t>
            </w:r>
          </w:p>
          <w:p w:rsidR="00D04E0A" w:rsidRPr="006E1811" w:rsidRDefault="00D04E0A" w:rsidP="00D04E0A">
            <w:pPr>
              <w:pStyle w:val="Default"/>
              <w:ind w:left="1080" w:right="-60" w:hanging="540"/>
              <w:jc w:val="both"/>
              <w:rPr>
                <w:sz w:val="22"/>
              </w:rPr>
            </w:pPr>
          </w:p>
          <w:p w:rsidR="00D04E0A" w:rsidRPr="006E1811" w:rsidRDefault="00D04E0A" w:rsidP="00D04E0A">
            <w:pPr>
              <w:pStyle w:val="Default"/>
              <w:ind w:left="1080" w:right="-60" w:hanging="540"/>
              <w:jc w:val="both"/>
              <w:rPr>
                <w:sz w:val="22"/>
              </w:rPr>
            </w:pPr>
            <w:r w:rsidRPr="006E1811">
              <w:rPr>
                <w:sz w:val="22"/>
              </w:rPr>
              <w:t xml:space="preserve">(b) in the case of a successful Bidder, if the Bidder fails: </w:t>
            </w:r>
          </w:p>
          <w:p w:rsidR="00D04E0A" w:rsidRPr="006E1811" w:rsidRDefault="00D04E0A" w:rsidP="00D04E0A">
            <w:pPr>
              <w:pStyle w:val="Default"/>
              <w:ind w:left="1080" w:right="-60" w:hanging="540"/>
              <w:jc w:val="both"/>
              <w:rPr>
                <w:sz w:val="22"/>
              </w:rPr>
            </w:pPr>
            <w:r w:rsidRPr="006E1811">
              <w:rPr>
                <w:sz w:val="22"/>
              </w:rPr>
              <w:t xml:space="preserve"> </w:t>
            </w:r>
          </w:p>
          <w:p w:rsidR="00D04E0A" w:rsidRPr="006E1811" w:rsidRDefault="00D04E0A" w:rsidP="00D04E0A">
            <w:pPr>
              <w:ind w:left="1620" w:right="-60" w:hanging="540"/>
              <w:jc w:val="both"/>
              <w:rPr>
                <w:color w:val="000000"/>
                <w:sz w:val="22"/>
              </w:rPr>
            </w:pPr>
            <w:r w:rsidRPr="006E1811">
              <w:rPr>
                <w:color w:val="000000"/>
                <w:sz w:val="22"/>
              </w:rPr>
              <w:t>(</w:t>
            </w:r>
            <w:proofErr w:type="spellStart"/>
            <w:r w:rsidRPr="006E1811">
              <w:rPr>
                <w:color w:val="000000"/>
                <w:sz w:val="22"/>
              </w:rPr>
              <w:t>i</w:t>
            </w:r>
            <w:proofErr w:type="spellEnd"/>
            <w:r w:rsidRPr="006E1811">
              <w:rPr>
                <w:color w:val="000000"/>
                <w:sz w:val="22"/>
              </w:rPr>
              <w:t xml:space="preserve">) to sign the contract in accordance with ITB Clause 32;  </w:t>
            </w:r>
          </w:p>
          <w:p w:rsidR="00D04E0A" w:rsidRPr="000869AE" w:rsidRDefault="00D04E0A" w:rsidP="00D04E0A">
            <w:pPr>
              <w:ind w:left="1620" w:right="-60" w:hanging="540"/>
              <w:jc w:val="both"/>
              <w:rPr>
                <w:b/>
                <w:bCs/>
                <w:color w:val="000000"/>
                <w:sz w:val="12"/>
              </w:rPr>
            </w:pPr>
          </w:p>
          <w:p w:rsidR="00D04E0A" w:rsidRPr="006E1811" w:rsidRDefault="00D04E0A" w:rsidP="00D04E0A">
            <w:pPr>
              <w:ind w:left="1620" w:right="-60" w:hanging="540"/>
              <w:jc w:val="both"/>
              <w:rPr>
                <w:color w:val="000000"/>
                <w:sz w:val="22"/>
              </w:rPr>
            </w:pPr>
            <w:r w:rsidRPr="006E1811">
              <w:rPr>
                <w:b/>
                <w:bCs/>
                <w:color w:val="000000"/>
                <w:sz w:val="22"/>
              </w:rPr>
              <w:t xml:space="preserve">or </w:t>
            </w:r>
          </w:p>
          <w:p w:rsidR="00D04E0A" w:rsidRPr="000869AE" w:rsidRDefault="00D04E0A" w:rsidP="00D04E0A">
            <w:pPr>
              <w:ind w:left="1620" w:right="-60" w:hanging="540"/>
              <w:jc w:val="both"/>
              <w:rPr>
                <w:color w:val="000000"/>
                <w:sz w:val="12"/>
              </w:rPr>
            </w:pPr>
          </w:p>
          <w:p w:rsidR="00D04E0A" w:rsidRDefault="00D04E0A" w:rsidP="00D04E0A">
            <w:pPr>
              <w:ind w:left="1620" w:right="-60" w:hanging="540"/>
              <w:jc w:val="both"/>
              <w:rPr>
                <w:color w:val="000000"/>
                <w:sz w:val="22"/>
              </w:rPr>
            </w:pPr>
            <w:r w:rsidRPr="006E1811">
              <w:rPr>
                <w:color w:val="000000"/>
                <w:sz w:val="22"/>
              </w:rPr>
              <w:t xml:space="preserve">(ii) </w:t>
            </w:r>
            <w:proofErr w:type="gramStart"/>
            <w:r w:rsidRPr="006E1811">
              <w:rPr>
                <w:color w:val="000000"/>
                <w:sz w:val="22"/>
              </w:rPr>
              <w:t>to</w:t>
            </w:r>
            <w:proofErr w:type="gramEnd"/>
            <w:r w:rsidRPr="006E1811">
              <w:rPr>
                <w:color w:val="000000"/>
                <w:sz w:val="22"/>
              </w:rPr>
              <w:t xml:space="preserve"> furnish performance security in accordance with ITB Clause 33.</w:t>
            </w:r>
          </w:p>
          <w:p w:rsidR="00D04E0A" w:rsidRPr="006E1811" w:rsidRDefault="00D04E0A" w:rsidP="00D04E0A">
            <w:pPr>
              <w:pStyle w:val="Default"/>
              <w:ind w:left="540" w:right="-60" w:hanging="540"/>
              <w:jc w:val="both"/>
              <w:rPr>
                <w:sz w:val="22"/>
              </w:rPr>
            </w:pPr>
          </w:p>
        </w:tc>
      </w:tr>
      <w:tr w:rsidR="00D041C8" w:rsidRPr="00D35A26" w:rsidTr="00B02B0B">
        <w:trPr>
          <w:trHeight w:val="3066"/>
        </w:trPr>
        <w:tc>
          <w:tcPr>
            <w:tcW w:w="2030" w:type="dxa"/>
          </w:tcPr>
          <w:p w:rsidR="00B02E93" w:rsidRDefault="00B02E93" w:rsidP="006832FD">
            <w:pPr>
              <w:pStyle w:val="Default"/>
              <w:rPr>
                <w:b/>
                <w:bCs/>
              </w:rPr>
            </w:pPr>
            <w:r w:rsidRPr="00D35A26">
              <w:rPr>
                <w:b/>
                <w:bCs/>
              </w:rPr>
              <w:lastRenderedPageBreak/>
              <w:t>16. Period of Validity of Bids</w:t>
            </w: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D12056" w:rsidRDefault="00D12056" w:rsidP="006832FD">
            <w:pPr>
              <w:pStyle w:val="Default"/>
              <w:rPr>
                <w:b/>
                <w:bCs/>
              </w:rPr>
            </w:pPr>
          </w:p>
          <w:p w:rsidR="00B02B0B" w:rsidRDefault="00B02B0B" w:rsidP="006832FD">
            <w:pPr>
              <w:pStyle w:val="Default"/>
              <w:rPr>
                <w:b/>
                <w:bCs/>
              </w:rPr>
            </w:pPr>
          </w:p>
          <w:p w:rsidR="00D12056" w:rsidRDefault="00D12056" w:rsidP="006832FD">
            <w:pPr>
              <w:pStyle w:val="Default"/>
              <w:rPr>
                <w:b/>
                <w:bCs/>
              </w:rPr>
            </w:pPr>
          </w:p>
          <w:p w:rsidR="00D12056" w:rsidRPr="00D35A26" w:rsidRDefault="00D12056" w:rsidP="006832FD">
            <w:pPr>
              <w:pStyle w:val="Default"/>
            </w:pPr>
            <w:r w:rsidRPr="00D35A26">
              <w:rPr>
                <w:b/>
                <w:bCs/>
              </w:rPr>
              <w:t>17. Format and Signing of Bid</w:t>
            </w:r>
          </w:p>
        </w:tc>
        <w:tc>
          <w:tcPr>
            <w:tcW w:w="7600" w:type="dxa"/>
          </w:tcPr>
          <w:p w:rsidR="00B02E93" w:rsidRPr="007C1B0B" w:rsidRDefault="00B02E93" w:rsidP="006832FD">
            <w:pPr>
              <w:pStyle w:val="Default"/>
              <w:ind w:left="540" w:right="-60" w:hanging="540"/>
              <w:jc w:val="both"/>
              <w:rPr>
                <w:sz w:val="22"/>
                <w:szCs w:val="22"/>
              </w:rPr>
            </w:pPr>
            <w:proofErr w:type="gramStart"/>
            <w:r w:rsidRPr="007C1B0B">
              <w:rPr>
                <w:sz w:val="22"/>
                <w:szCs w:val="22"/>
              </w:rPr>
              <w:t xml:space="preserve">16.1 </w:t>
            </w:r>
            <w:r w:rsidR="008671C0">
              <w:rPr>
                <w:sz w:val="22"/>
                <w:szCs w:val="22"/>
              </w:rPr>
              <w:t xml:space="preserve"> </w:t>
            </w:r>
            <w:r w:rsidRPr="007C1B0B">
              <w:rPr>
                <w:sz w:val="22"/>
                <w:szCs w:val="22"/>
              </w:rPr>
              <w:t>Bids</w:t>
            </w:r>
            <w:proofErr w:type="gramEnd"/>
            <w:r w:rsidRPr="007C1B0B">
              <w:rPr>
                <w:sz w:val="22"/>
                <w:szCs w:val="22"/>
              </w:rPr>
              <w:t xml:space="preserve"> shall remain valid for the period specified in the Bid Data Sheet after the date of bid opening prescribed by the Procuring agency, pursuant to ITB Clause 19.  A bid valid for a shorter period shall be rejected by the Procuring agency as nonresponsive. </w:t>
            </w:r>
          </w:p>
          <w:p w:rsidR="00683CAE" w:rsidRDefault="00683CAE" w:rsidP="006832FD">
            <w:pPr>
              <w:pStyle w:val="Default"/>
              <w:ind w:right="-60"/>
              <w:jc w:val="both"/>
              <w:rPr>
                <w:sz w:val="22"/>
              </w:rPr>
            </w:pPr>
          </w:p>
          <w:p w:rsidR="00232027" w:rsidRDefault="00232027" w:rsidP="006832FD">
            <w:pPr>
              <w:pStyle w:val="Default"/>
              <w:ind w:left="562" w:right="-60" w:hanging="540"/>
              <w:jc w:val="both"/>
              <w:rPr>
                <w:sz w:val="22"/>
                <w:szCs w:val="22"/>
              </w:rPr>
            </w:pPr>
            <w:r w:rsidRPr="007C1B0B">
              <w:rPr>
                <w:sz w:val="22"/>
                <w:szCs w:val="22"/>
              </w:rPr>
              <w:t xml:space="preserve">16.2 In exceptional circumstances, the Procuring agency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the bidding document.  </w:t>
            </w:r>
          </w:p>
          <w:p w:rsidR="008671C0" w:rsidRDefault="008671C0" w:rsidP="006832FD">
            <w:pPr>
              <w:pStyle w:val="Default"/>
              <w:ind w:right="-60"/>
              <w:jc w:val="both"/>
              <w:rPr>
                <w:sz w:val="22"/>
                <w:szCs w:val="22"/>
              </w:rPr>
            </w:pPr>
          </w:p>
          <w:p w:rsidR="008671C0" w:rsidRDefault="008671C0" w:rsidP="006832FD">
            <w:pPr>
              <w:pStyle w:val="Default"/>
              <w:ind w:left="562" w:right="-60" w:hanging="540"/>
              <w:jc w:val="both"/>
              <w:rPr>
                <w:sz w:val="22"/>
                <w:szCs w:val="22"/>
              </w:rPr>
            </w:pPr>
            <w:r w:rsidRPr="007C1B0B">
              <w:rPr>
                <w:sz w:val="22"/>
                <w:szCs w:val="22"/>
              </w:rPr>
              <w:t>17.1 The Bidder shall prepare an original and the number of copies of the bid indicated in the Bid Data Sheet, clearly marking each “ORIGINAL BID” and “COPY OF BID,” as appropriate.  In the event of any discrepancy between them, the original shall govern.</w:t>
            </w:r>
          </w:p>
          <w:p w:rsidR="00A90066" w:rsidRDefault="00A90066" w:rsidP="006832FD">
            <w:pPr>
              <w:pStyle w:val="Default"/>
              <w:ind w:left="562" w:right="-60" w:hanging="540"/>
              <w:jc w:val="both"/>
              <w:rPr>
                <w:sz w:val="22"/>
                <w:szCs w:val="22"/>
              </w:rPr>
            </w:pPr>
          </w:p>
          <w:p w:rsidR="00A90066" w:rsidRPr="007C1B0B" w:rsidRDefault="00A90066" w:rsidP="006832FD">
            <w:pPr>
              <w:pStyle w:val="Default"/>
              <w:ind w:left="540" w:right="-60" w:hanging="540"/>
              <w:jc w:val="both"/>
              <w:rPr>
                <w:sz w:val="22"/>
                <w:szCs w:val="22"/>
              </w:rPr>
            </w:pPr>
            <w:r w:rsidRPr="007C1B0B">
              <w:rPr>
                <w:sz w:val="22"/>
                <w:szCs w:val="22"/>
              </w:rPr>
              <w:t xml:space="preserve">17.2 The original and the copy or copies of the bid shall be typed or written in indelible ink and shall be signed by the Bidder or a person or persons duly authorized to bind the Bidder to the contract.  All pages of the bid, except for un-amended printed literature, shall be initialed by the person or persons signing the bid. </w:t>
            </w:r>
          </w:p>
          <w:p w:rsidR="00A90066" w:rsidRPr="007C1B0B" w:rsidRDefault="00A90066" w:rsidP="006832FD">
            <w:pPr>
              <w:pStyle w:val="Default"/>
              <w:ind w:left="540" w:right="-60" w:hanging="540"/>
              <w:jc w:val="both"/>
              <w:rPr>
                <w:sz w:val="22"/>
                <w:szCs w:val="22"/>
              </w:rPr>
            </w:pPr>
            <w:r w:rsidRPr="007C1B0B">
              <w:rPr>
                <w:sz w:val="22"/>
                <w:szCs w:val="22"/>
              </w:rPr>
              <w:t xml:space="preserve"> </w:t>
            </w:r>
          </w:p>
          <w:p w:rsidR="00A90066" w:rsidRPr="007C1B0B" w:rsidRDefault="00A90066" w:rsidP="006832FD">
            <w:pPr>
              <w:pStyle w:val="Default"/>
              <w:ind w:left="540" w:right="-60" w:hanging="540"/>
              <w:jc w:val="both"/>
              <w:rPr>
                <w:sz w:val="22"/>
                <w:szCs w:val="22"/>
              </w:rPr>
            </w:pPr>
            <w:r w:rsidRPr="007C1B0B">
              <w:rPr>
                <w:sz w:val="22"/>
                <w:szCs w:val="22"/>
              </w:rPr>
              <w:t xml:space="preserve">17.3 Any interlineations, erasures, or overwriting shall be valid only if they are initialed by the person or persons signing the bid. </w:t>
            </w:r>
          </w:p>
          <w:p w:rsidR="00A90066" w:rsidRPr="007C1B0B" w:rsidRDefault="00A90066" w:rsidP="006832FD">
            <w:pPr>
              <w:pStyle w:val="Default"/>
              <w:ind w:left="540" w:right="-60" w:hanging="540"/>
              <w:jc w:val="both"/>
              <w:rPr>
                <w:sz w:val="22"/>
                <w:szCs w:val="22"/>
              </w:rPr>
            </w:pPr>
            <w:r w:rsidRPr="007C1B0B">
              <w:rPr>
                <w:sz w:val="22"/>
                <w:szCs w:val="22"/>
              </w:rPr>
              <w:t xml:space="preserve"> </w:t>
            </w:r>
          </w:p>
          <w:p w:rsidR="00A90066" w:rsidRPr="006E1811" w:rsidRDefault="00A90066" w:rsidP="006832FD">
            <w:pPr>
              <w:pStyle w:val="Default"/>
              <w:ind w:left="562" w:right="-60" w:hanging="540"/>
              <w:jc w:val="both"/>
              <w:rPr>
                <w:sz w:val="22"/>
              </w:rPr>
            </w:pPr>
            <w:r w:rsidRPr="007C1B0B">
              <w:rPr>
                <w:sz w:val="22"/>
                <w:szCs w:val="22"/>
              </w:rPr>
              <w:t>17.4 The Bidder shall furnish information as described in the Form of Bid on commissions or gratuities, if any, paid or to be paid to agents relating to this Bid, and to contract execution if the Bidder is awarded the contract.</w:t>
            </w:r>
          </w:p>
        </w:tc>
      </w:tr>
      <w:tr w:rsidR="00B02B0B" w:rsidRPr="00D35A26" w:rsidTr="000E1E41">
        <w:trPr>
          <w:trHeight w:val="756"/>
        </w:trPr>
        <w:tc>
          <w:tcPr>
            <w:tcW w:w="2030" w:type="dxa"/>
          </w:tcPr>
          <w:p w:rsidR="00B02B0B" w:rsidRPr="00D35A26" w:rsidRDefault="00B02B0B" w:rsidP="006832FD">
            <w:pPr>
              <w:pStyle w:val="Default"/>
              <w:rPr>
                <w:b/>
                <w:bCs/>
              </w:rPr>
            </w:pPr>
          </w:p>
        </w:tc>
        <w:tc>
          <w:tcPr>
            <w:tcW w:w="7600" w:type="dxa"/>
          </w:tcPr>
          <w:p w:rsidR="00B02B0B" w:rsidRPr="007C1B0B" w:rsidRDefault="00B02B0B" w:rsidP="006832FD">
            <w:pPr>
              <w:pStyle w:val="Default"/>
              <w:ind w:left="540" w:right="-60" w:hanging="540"/>
              <w:jc w:val="both"/>
              <w:rPr>
                <w:sz w:val="22"/>
                <w:szCs w:val="22"/>
              </w:rPr>
            </w:pPr>
          </w:p>
        </w:tc>
      </w:tr>
      <w:tr w:rsidR="0079024C" w:rsidRPr="00D35A26" w:rsidTr="000E1E41">
        <w:trPr>
          <w:trHeight w:val="450"/>
        </w:trPr>
        <w:tc>
          <w:tcPr>
            <w:tcW w:w="9630" w:type="dxa"/>
            <w:gridSpan w:val="2"/>
          </w:tcPr>
          <w:p w:rsidR="0079024C" w:rsidRPr="00D35A26" w:rsidRDefault="0079024C" w:rsidP="006832FD">
            <w:pPr>
              <w:pStyle w:val="Default"/>
              <w:ind w:left="540" w:right="-60" w:hanging="540"/>
              <w:jc w:val="center"/>
            </w:pPr>
            <w:r w:rsidRPr="00D35A26">
              <w:rPr>
                <w:b/>
                <w:bCs/>
                <w:color w:val="auto"/>
              </w:rPr>
              <w:t>D.  Submission of Bids</w:t>
            </w:r>
          </w:p>
        </w:tc>
      </w:tr>
      <w:tr w:rsidR="0079024C" w:rsidRPr="00D35A26" w:rsidTr="000E1E41">
        <w:trPr>
          <w:trHeight w:val="1965"/>
        </w:trPr>
        <w:tc>
          <w:tcPr>
            <w:tcW w:w="2030" w:type="dxa"/>
          </w:tcPr>
          <w:p w:rsidR="0079024C" w:rsidRPr="00D35A26" w:rsidRDefault="0079024C" w:rsidP="006832FD">
            <w:pPr>
              <w:pStyle w:val="Default"/>
            </w:pPr>
            <w:r w:rsidRPr="00D35A26">
              <w:rPr>
                <w:b/>
                <w:bCs/>
              </w:rPr>
              <w:t xml:space="preserve">18. Sealing and Marking of Bids </w:t>
            </w:r>
          </w:p>
        </w:tc>
        <w:tc>
          <w:tcPr>
            <w:tcW w:w="7600" w:type="dxa"/>
          </w:tcPr>
          <w:p w:rsidR="0079024C" w:rsidRPr="00BD3B98" w:rsidRDefault="0079024C" w:rsidP="006832FD">
            <w:pPr>
              <w:pStyle w:val="Default"/>
              <w:ind w:left="562" w:right="-60" w:hanging="562"/>
              <w:jc w:val="both"/>
              <w:rPr>
                <w:sz w:val="22"/>
              </w:rPr>
            </w:pPr>
            <w:r w:rsidRPr="00D35A26">
              <w:t xml:space="preserve">18.1 </w:t>
            </w:r>
            <w:r w:rsidRPr="00BD3B98">
              <w:rPr>
                <w:sz w:val="22"/>
              </w:rPr>
              <w:t xml:space="preserve">The Bidder shall seal the original and each copy of the bid in separate envelopes, duly marking the envelopes as “ORIGINAL” and “COPY.”  The envelopes shall then be sealed in an outer envelope. </w:t>
            </w:r>
          </w:p>
          <w:p w:rsidR="0079024C" w:rsidRPr="00776293" w:rsidRDefault="0079024C" w:rsidP="006832FD">
            <w:pPr>
              <w:pStyle w:val="Default"/>
              <w:ind w:left="540" w:right="-60" w:hanging="540"/>
              <w:jc w:val="both"/>
              <w:rPr>
                <w:sz w:val="14"/>
                <w:szCs w:val="14"/>
              </w:rPr>
            </w:pPr>
            <w:r w:rsidRPr="00BD3B98">
              <w:rPr>
                <w:sz w:val="22"/>
              </w:rPr>
              <w:t xml:space="preserve"> </w:t>
            </w:r>
          </w:p>
          <w:p w:rsidR="0079024C" w:rsidRPr="00BD3B98" w:rsidRDefault="0079024C" w:rsidP="006832FD">
            <w:pPr>
              <w:pStyle w:val="Default"/>
              <w:ind w:left="540" w:right="-60" w:hanging="540"/>
              <w:jc w:val="both"/>
              <w:rPr>
                <w:sz w:val="22"/>
              </w:rPr>
            </w:pPr>
            <w:r w:rsidRPr="00BD3B98">
              <w:rPr>
                <w:sz w:val="22"/>
              </w:rPr>
              <w:t xml:space="preserve">18.2 The inner and outer envelopes shall: </w:t>
            </w:r>
          </w:p>
          <w:p w:rsidR="0079024C" w:rsidRPr="00776293" w:rsidRDefault="0079024C" w:rsidP="006832FD">
            <w:pPr>
              <w:pStyle w:val="Default"/>
              <w:ind w:left="540" w:right="-60" w:hanging="540"/>
              <w:jc w:val="both"/>
              <w:rPr>
                <w:sz w:val="10"/>
                <w:szCs w:val="10"/>
              </w:rPr>
            </w:pPr>
            <w:r w:rsidRPr="00BD3B98">
              <w:rPr>
                <w:sz w:val="22"/>
              </w:rPr>
              <w:t xml:space="preserve"> </w:t>
            </w:r>
          </w:p>
          <w:p w:rsidR="0079024C" w:rsidRPr="00BD3B98" w:rsidRDefault="0079024C" w:rsidP="006832FD">
            <w:pPr>
              <w:pStyle w:val="Default"/>
              <w:ind w:left="1080" w:right="-60" w:hanging="540"/>
              <w:jc w:val="both"/>
              <w:rPr>
                <w:sz w:val="22"/>
              </w:rPr>
            </w:pPr>
            <w:r w:rsidRPr="00BD3B98">
              <w:rPr>
                <w:sz w:val="22"/>
              </w:rPr>
              <w:t xml:space="preserve">(a) be addressed to the Procuring agency at the address given in the Bid Data Sheet; and </w:t>
            </w:r>
          </w:p>
          <w:p w:rsidR="0079024C" w:rsidRPr="00BD3B98" w:rsidRDefault="0079024C" w:rsidP="006832FD">
            <w:pPr>
              <w:pStyle w:val="Default"/>
              <w:ind w:left="1080" w:right="-60" w:hanging="540"/>
              <w:jc w:val="both"/>
              <w:rPr>
                <w:sz w:val="22"/>
              </w:rPr>
            </w:pPr>
            <w:r w:rsidRPr="00BD3B98">
              <w:rPr>
                <w:sz w:val="22"/>
              </w:rPr>
              <w:t>(b) bear the Project name indicated in the Bid Data Sheet, the Invitation for Bids (IFB) title and number indicated in the Bid Data Sheet, and a statement:  “DO NOT OPEN BEFORE,” to be completed with the time and the date specified in the Bid Data Sheet, pursuant to ITB Clause 2.2.</w:t>
            </w:r>
          </w:p>
          <w:p w:rsidR="00C70B2D" w:rsidRPr="00776293" w:rsidRDefault="00C70B2D" w:rsidP="006832FD">
            <w:pPr>
              <w:pStyle w:val="Default"/>
              <w:ind w:left="540" w:right="-60" w:hanging="540"/>
              <w:jc w:val="both"/>
              <w:rPr>
                <w:sz w:val="10"/>
                <w:szCs w:val="10"/>
              </w:rPr>
            </w:pPr>
          </w:p>
          <w:p w:rsidR="0079024C" w:rsidRPr="00BD3B98" w:rsidRDefault="0079024C" w:rsidP="006832FD">
            <w:pPr>
              <w:pStyle w:val="Default"/>
              <w:ind w:left="540" w:right="-60" w:hanging="540"/>
              <w:jc w:val="both"/>
              <w:rPr>
                <w:sz w:val="22"/>
              </w:rPr>
            </w:pPr>
            <w:r w:rsidRPr="00BD3B98">
              <w:rPr>
                <w:sz w:val="22"/>
              </w:rPr>
              <w:t xml:space="preserve">18.3 The inner envelopes shall also indicate the name and address of the Bidder to enable the bid to be returned unopened in case it is declared “late”. </w:t>
            </w:r>
          </w:p>
          <w:p w:rsidR="0079024C" w:rsidRPr="00C70B2D" w:rsidRDefault="0079024C" w:rsidP="006832FD">
            <w:pPr>
              <w:pStyle w:val="Default"/>
              <w:ind w:left="540" w:right="-60" w:hanging="540"/>
              <w:jc w:val="both"/>
              <w:rPr>
                <w:sz w:val="12"/>
              </w:rPr>
            </w:pPr>
            <w:r w:rsidRPr="00BD3B98">
              <w:rPr>
                <w:sz w:val="22"/>
              </w:rPr>
              <w:t xml:space="preserve"> </w:t>
            </w:r>
          </w:p>
          <w:p w:rsidR="0079024C" w:rsidRPr="00BD3B98" w:rsidRDefault="0079024C" w:rsidP="006832FD">
            <w:pPr>
              <w:pStyle w:val="Default"/>
              <w:ind w:left="540" w:right="-60" w:hanging="540"/>
              <w:jc w:val="both"/>
              <w:rPr>
                <w:sz w:val="22"/>
              </w:rPr>
            </w:pPr>
            <w:r w:rsidRPr="00BD3B98">
              <w:rPr>
                <w:sz w:val="22"/>
              </w:rPr>
              <w:t>18.4 If the outer envelope is not sealed and marked as required by ITB Clause 18.2, the Procuring agency</w:t>
            </w:r>
            <w:r w:rsidR="00865D06" w:rsidRPr="00BD3B98">
              <w:rPr>
                <w:sz w:val="22"/>
              </w:rPr>
              <w:t xml:space="preserve"> </w:t>
            </w:r>
            <w:r w:rsidRPr="00BD3B98">
              <w:rPr>
                <w:sz w:val="22"/>
              </w:rPr>
              <w:t xml:space="preserve">will assume no responsibility for the bid’s misplacement or premature opening. </w:t>
            </w:r>
          </w:p>
          <w:p w:rsidR="0079024C" w:rsidRPr="00C70B2D" w:rsidRDefault="0079024C" w:rsidP="006832FD">
            <w:pPr>
              <w:pStyle w:val="Default"/>
              <w:ind w:left="540" w:right="-60" w:hanging="540"/>
              <w:jc w:val="both"/>
              <w:rPr>
                <w:sz w:val="14"/>
              </w:rPr>
            </w:pPr>
          </w:p>
        </w:tc>
      </w:tr>
      <w:tr w:rsidR="0079024C" w:rsidRPr="00D35A26" w:rsidTr="00B02B0B">
        <w:trPr>
          <w:trHeight w:val="1965"/>
        </w:trPr>
        <w:tc>
          <w:tcPr>
            <w:tcW w:w="2030" w:type="dxa"/>
          </w:tcPr>
          <w:p w:rsidR="0079024C" w:rsidRPr="00D35A26" w:rsidRDefault="0079024C" w:rsidP="006832FD">
            <w:pPr>
              <w:pStyle w:val="Default"/>
            </w:pPr>
            <w:r w:rsidRPr="00D35A26">
              <w:rPr>
                <w:b/>
                <w:bCs/>
              </w:rPr>
              <w:lastRenderedPageBreak/>
              <w:t xml:space="preserve">19. Deadline for Submission of Bids </w:t>
            </w:r>
          </w:p>
        </w:tc>
        <w:tc>
          <w:tcPr>
            <w:tcW w:w="7600" w:type="dxa"/>
          </w:tcPr>
          <w:p w:rsidR="0079024C" w:rsidRPr="00BD3B98" w:rsidRDefault="0079024C" w:rsidP="006832FD">
            <w:pPr>
              <w:pStyle w:val="Default"/>
              <w:ind w:left="540" w:right="-60" w:hanging="540"/>
              <w:jc w:val="both"/>
              <w:rPr>
                <w:sz w:val="22"/>
              </w:rPr>
            </w:pPr>
            <w:r w:rsidRPr="00BD3B98">
              <w:rPr>
                <w:sz w:val="22"/>
              </w:rPr>
              <w:t xml:space="preserve">19.1 Bids must be received by the Procuring agency at the address specified under ITB Clause 18.2 no later than the time and date specified in the Bid Data Sheet. </w:t>
            </w:r>
          </w:p>
          <w:p w:rsidR="0079024C" w:rsidRPr="00776293" w:rsidRDefault="0079024C" w:rsidP="006832FD">
            <w:pPr>
              <w:pStyle w:val="Default"/>
              <w:ind w:left="540" w:right="-60" w:hanging="540"/>
              <w:jc w:val="both"/>
              <w:rPr>
                <w:sz w:val="14"/>
                <w:szCs w:val="14"/>
              </w:rPr>
            </w:pPr>
            <w:r w:rsidRPr="00BD3B98">
              <w:rPr>
                <w:sz w:val="22"/>
              </w:rPr>
              <w:t xml:space="preserve"> </w:t>
            </w:r>
          </w:p>
          <w:p w:rsidR="0079024C" w:rsidRPr="00BD3B98" w:rsidRDefault="0079024C" w:rsidP="006832FD">
            <w:pPr>
              <w:pStyle w:val="Default"/>
              <w:ind w:left="540" w:right="-60" w:hanging="540"/>
              <w:jc w:val="both"/>
              <w:rPr>
                <w:sz w:val="22"/>
              </w:rPr>
            </w:pPr>
            <w:r w:rsidRPr="00BD3B98">
              <w:rPr>
                <w:sz w:val="22"/>
              </w:rPr>
              <w:t>19.2 The Procuring agency</w:t>
            </w:r>
            <w:r w:rsidR="00865D06" w:rsidRPr="00BD3B98">
              <w:rPr>
                <w:sz w:val="22"/>
              </w:rPr>
              <w:t xml:space="preserve"> </w:t>
            </w:r>
            <w:r w:rsidRPr="00BD3B98">
              <w:rPr>
                <w:sz w:val="22"/>
              </w:rPr>
              <w:t>may, at its discretion, extend this deadline for the submission of bids by amending the bidding documents in accordance with ITB Clause 7, in which case all rights and obligations of the Procuring agency</w:t>
            </w:r>
            <w:r w:rsidR="00865D06" w:rsidRPr="00BD3B98">
              <w:rPr>
                <w:sz w:val="22"/>
              </w:rPr>
              <w:t xml:space="preserve"> </w:t>
            </w:r>
            <w:r w:rsidRPr="00BD3B98">
              <w:rPr>
                <w:sz w:val="22"/>
              </w:rPr>
              <w:t xml:space="preserve">and bidders previously subject to the deadline will thereafter be subject to the deadline as extended. </w:t>
            </w:r>
          </w:p>
          <w:p w:rsidR="0079024C" w:rsidRPr="00C70B2D" w:rsidRDefault="0079024C" w:rsidP="006832FD">
            <w:pPr>
              <w:pStyle w:val="Default"/>
              <w:ind w:right="-60"/>
              <w:jc w:val="both"/>
              <w:rPr>
                <w:sz w:val="14"/>
              </w:rPr>
            </w:pPr>
          </w:p>
        </w:tc>
      </w:tr>
      <w:tr w:rsidR="0079024C" w:rsidRPr="00D35A26" w:rsidTr="00B02B0B">
        <w:trPr>
          <w:trHeight w:val="813"/>
        </w:trPr>
        <w:tc>
          <w:tcPr>
            <w:tcW w:w="2030" w:type="dxa"/>
          </w:tcPr>
          <w:p w:rsidR="0079024C" w:rsidRPr="00D35A26" w:rsidRDefault="0079024C" w:rsidP="006832FD">
            <w:pPr>
              <w:pStyle w:val="Default"/>
            </w:pPr>
            <w:r w:rsidRPr="00D35A26">
              <w:rPr>
                <w:b/>
                <w:bCs/>
              </w:rPr>
              <w:t xml:space="preserve">20. Late Bids </w:t>
            </w:r>
          </w:p>
        </w:tc>
        <w:tc>
          <w:tcPr>
            <w:tcW w:w="7600" w:type="dxa"/>
          </w:tcPr>
          <w:p w:rsidR="0079024C" w:rsidRPr="00BD3B98" w:rsidRDefault="0079024C" w:rsidP="006832FD">
            <w:pPr>
              <w:pStyle w:val="Default"/>
              <w:ind w:left="540" w:right="-60" w:hanging="540"/>
              <w:jc w:val="both"/>
              <w:rPr>
                <w:sz w:val="22"/>
              </w:rPr>
            </w:pPr>
            <w:r w:rsidRPr="00BD3B98">
              <w:rPr>
                <w:sz w:val="22"/>
              </w:rPr>
              <w:t>20.1 Any bid received by the Procuring agency after the deadline for submission of bids prescribed by the Procuring agency</w:t>
            </w:r>
            <w:r w:rsidR="00865D06" w:rsidRPr="00BD3B98">
              <w:rPr>
                <w:sz w:val="22"/>
              </w:rPr>
              <w:t xml:space="preserve"> </w:t>
            </w:r>
            <w:r w:rsidRPr="00BD3B98">
              <w:rPr>
                <w:sz w:val="22"/>
              </w:rPr>
              <w:t xml:space="preserve">pursuant to ITB Clause 19 will be rejected and returned unopened to the Bidder.  </w:t>
            </w:r>
          </w:p>
          <w:p w:rsidR="0079024C" w:rsidRPr="00C70B2D" w:rsidRDefault="0079024C" w:rsidP="006832FD">
            <w:pPr>
              <w:pStyle w:val="Default"/>
              <w:ind w:left="540" w:right="-60" w:hanging="540"/>
              <w:jc w:val="both"/>
              <w:rPr>
                <w:sz w:val="16"/>
              </w:rPr>
            </w:pPr>
          </w:p>
        </w:tc>
      </w:tr>
      <w:tr w:rsidR="0079024C" w:rsidRPr="00D35A26" w:rsidTr="00B02B0B">
        <w:trPr>
          <w:trHeight w:val="1260"/>
        </w:trPr>
        <w:tc>
          <w:tcPr>
            <w:tcW w:w="2030" w:type="dxa"/>
          </w:tcPr>
          <w:p w:rsidR="0079024C" w:rsidRPr="00D35A26" w:rsidRDefault="0079024C" w:rsidP="006832FD">
            <w:pPr>
              <w:pStyle w:val="Default"/>
            </w:pPr>
            <w:r w:rsidRPr="00D35A26">
              <w:rPr>
                <w:b/>
                <w:bCs/>
              </w:rPr>
              <w:t xml:space="preserve">21. Modification and Withdrawal of Bids </w:t>
            </w:r>
          </w:p>
        </w:tc>
        <w:tc>
          <w:tcPr>
            <w:tcW w:w="7600" w:type="dxa"/>
          </w:tcPr>
          <w:p w:rsidR="0079024C" w:rsidRPr="00D07AF0" w:rsidRDefault="0079024C" w:rsidP="006832FD">
            <w:pPr>
              <w:pStyle w:val="Default"/>
              <w:ind w:left="540" w:right="-60" w:hanging="540"/>
              <w:jc w:val="both"/>
              <w:rPr>
                <w:sz w:val="22"/>
              </w:rPr>
            </w:pPr>
            <w:r w:rsidRPr="00D07AF0">
              <w:rPr>
                <w:sz w:val="22"/>
              </w:rPr>
              <w:t>21.1 The Bidder may modify or withdraw its bid after the bid’s submission, provided that written notice of the modification, including substitution or withdrawal of the bids, is received by the Procuring agency</w:t>
            </w:r>
            <w:r w:rsidR="00865D06" w:rsidRPr="00D07AF0">
              <w:rPr>
                <w:sz w:val="22"/>
              </w:rPr>
              <w:t xml:space="preserve"> </w:t>
            </w:r>
            <w:r w:rsidRPr="00D07AF0">
              <w:rPr>
                <w:sz w:val="22"/>
              </w:rPr>
              <w:t xml:space="preserve">prior to the deadline prescribed for submission of bids. </w:t>
            </w:r>
          </w:p>
          <w:p w:rsidR="00C70B2D" w:rsidRPr="00C70B2D" w:rsidRDefault="00C70B2D" w:rsidP="006832FD">
            <w:pPr>
              <w:pStyle w:val="Default"/>
              <w:ind w:left="540" w:right="-60" w:hanging="540"/>
              <w:jc w:val="both"/>
              <w:rPr>
                <w:sz w:val="14"/>
              </w:rPr>
            </w:pPr>
          </w:p>
          <w:p w:rsidR="0079024C" w:rsidRPr="00D35A26" w:rsidRDefault="0079024C" w:rsidP="006832FD">
            <w:pPr>
              <w:pStyle w:val="Default"/>
              <w:ind w:left="540" w:right="-60" w:hanging="540"/>
              <w:jc w:val="both"/>
            </w:pPr>
            <w:r w:rsidRPr="00D07AF0">
              <w:rPr>
                <w:sz w:val="22"/>
              </w:rPr>
              <w:t xml:space="preserve">21.2 The Bidder’s modification or withdrawal notice shall be prepared, sealed, marked, and dispatched in accordance with the provisions of ITB Clause 18.   </w:t>
            </w:r>
            <w:proofErr w:type="gramStart"/>
            <w:r w:rsidRPr="00D07AF0">
              <w:rPr>
                <w:sz w:val="22"/>
              </w:rPr>
              <w:t>by</w:t>
            </w:r>
            <w:proofErr w:type="gramEnd"/>
            <w:r w:rsidRPr="00D07AF0">
              <w:rPr>
                <w:sz w:val="22"/>
              </w:rPr>
              <w:t xml:space="preserve"> a signed confirmation copy, postmarked </w:t>
            </w:r>
            <w:proofErr w:type="spellStart"/>
            <w:r w:rsidRPr="00D07AF0">
              <w:rPr>
                <w:sz w:val="22"/>
              </w:rPr>
              <w:t>not</w:t>
            </w:r>
            <w:proofErr w:type="spellEnd"/>
            <w:r w:rsidRPr="00D07AF0">
              <w:rPr>
                <w:sz w:val="22"/>
              </w:rPr>
              <w:t xml:space="preserve"> later than the deadline for submission of bids</w:t>
            </w:r>
            <w:r w:rsidRPr="00D35A26">
              <w:t xml:space="preserve">. </w:t>
            </w:r>
          </w:p>
          <w:p w:rsidR="00C70B2D" w:rsidRPr="00C70B2D" w:rsidRDefault="00C70B2D" w:rsidP="006832FD">
            <w:pPr>
              <w:pStyle w:val="Default"/>
              <w:ind w:left="540" w:right="-60" w:hanging="540"/>
              <w:jc w:val="both"/>
              <w:rPr>
                <w:sz w:val="14"/>
              </w:rPr>
            </w:pPr>
          </w:p>
          <w:p w:rsidR="0079024C" w:rsidRPr="003A7279" w:rsidRDefault="0079024C" w:rsidP="006832FD">
            <w:pPr>
              <w:pStyle w:val="Default"/>
              <w:ind w:left="540" w:right="-60" w:hanging="540"/>
              <w:jc w:val="both"/>
              <w:rPr>
                <w:sz w:val="22"/>
              </w:rPr>
            </w:pPr>
            <w:r w:rsidRPr="003A7279">
              <w:rPr>
                <w:sz w:val="22"/>
              </w:rPr>
              <w:t xml:space="preserve">21.3 No bid may be modified after the deadline for submission of bids. </w:t>
            </w:r>
          </w:p>
          <w:p w:rsidR="00C70B2D" w:rsidRPr="00C70B2D" w:rsidRDefault="00C70B2D" w:rsidP="006832FD">
            <w:pPr>
              <w:pStyle w:val="Default"/>
              <w:ind w:left="540" w:right="-60" w:hanging="540"/>
              <w:jc w:val="both"/>
              <w:rPr>
                <w:sz w:val="14"/>
              </w:rPr>
            </w:pPr>
          </w:p>
          <w:p w:rsidR="0079024C" w:rsidRPr="00917192" w:rsidRDefault="0079024C" w:rsidP="006832FD">
            <w:pPr>
              <w:pStyle w:val="Default"/>
              <w:ind w:left="540" w:right="-60" w:hanging="540"/>
              <w:jc w:val="both"/>
              <w:rPr>
                <w:sz w:val="22"/>
              </w:rPr>
            </w:pPr>
            <w:r w:rsidRPr="007B7FB0">
              <w:rPr>
                <w:sz w:val="22"/>
              </w:rPr>
              <w:t>21.4 No bid may be withdrawn in the interval between the deadline for submission of bids and the expiration of the period of bid validity specified by the Bidder on the Bid Form.  Withdrawal of a bid during this interval may result in the Bidder’s forfeiture of its bid security, pu</w:t>
            </w:r>
            <w:r w:rsidR="00917192">
              <w:rPr>
                <w:sz w:val="22"/>
              </w:rPr>
              <w:t xml:space="preserve">rsuant to the ITB Clause 15.7. </w:t>
            </w:r>
          </w:p>
        </w:tc>
      </w:tr>
      <w:tr w:rsidR="002D18D1" w:rsidRPr="00D35A26" w:rsidTr="00B02B0B">
        <w:trPr>
          <w:trHeight w:val="260"/>
        </w:trPr>
        <w:tc>
          <w:tcPr>
            <w:tcW w:w="9630" w:type="dxa"/>
            <w:gridSpan w:val="2"/>
          </w:tcPr>
          <w:p w:rsidR="002D18D1" w:rsidRPr="00D35A26" w:rsidRDefault="002D18D1" w:rsidP="006832FD">
            <w:pPr>
              <w:pStyle w:val="Default"/>
              <w:ind w:left="540" w:right="-60" w:hanging="540"/>
              <w:jc w:val="center"/>
              <w:rPr>
                <w:b/>
                <w:bCs/>
                <w:color w:val="auto"/>
              </w:rPr>
            </w:pPr>
            <w:r w:rsidRPr="00D35A26">
              <w:rPr>
                <w:b/>
                <w:bCs/>
                <w:color w:val="auto"/>
              </w:rPr>
              <w:t>E.  Opening and Evaluation of Bids</w:t>
            </w:r>
          </w:p>
          <w:p w:rsidR="00835BB2" w:rsidRPr="00184928" w:rsidRDefault="00835BB2" w:rsidP="006832FD">
            <w:pPr>
              <w:pStyle w:val="Default"/>
              <w:ind w:left="540" w:right="-60" w:hanging="540"/>
              <w:jc w:val="center"/>
              <w:rPr>
                <w:sz w:val="14"/>
              </w:rPr>
            </w:pPr>
          </w:p>
        </w:tc>
      </w:tr>
      <w:tr w:rsidR="002D18D1" w:rsidRPr="00D35A26" w:rsidTr="00B02B0B">
        <w:trPr>
          <w:trHeight w:val="1965"/>
        </w:trPr>
        <w:tc>
          <w:tcPr>
            <w:tcW w:w="2030" w:type="dxa"/>
          </w:tcPr>
          <w:p w:rsidR="002D18D1" w:rsidRPr="00D35A26" w:rsidRDefault="002D18D1" w:rsidP="006832FD">
            <w:pPr>
              <w:pStyle w:val="Default"/>
            </w:pPr>
            <w:r w:rsidRPr="00D35A26">
              <w:rPr>
                <w:b/>
                <w:bCs/>
              </w:rPr>
              <w:t xml:space="preserve">22. Opening of Bids by the Procuring agency </w:t>
            </w:r>
          </w:p>
        </w:tc>
        <w:tc>
          <w:tcPr>
            <w:tcW w:w="7600" w:type="dxa"/>
          </w:tcPr>
          <w:p w:rsidR="002D18D1" w:rsidRPr="00917192" w:rsidRDefault="002D18D1" w:rsidP="006832FD">
            <w:pPr>
              <w:pStyle w:val="Default"/>
              <w:ind w:left="540" w:right="-60" w:hanging="540"/>
              <w:jc w:val="both"/>
              <w:rPr>
                <w:sz w:val="22"/>
              </w:rPr>
            </w:pPr>
            <w:r w:rsidRPr="00917192">
              <w:rPr>
                <w:sz w:val="22"/>
              </w:rPr>
              <w:t>22.1 The Procuring agency</w:t>
            </w:r>
            <w:r w:rsidR="00865D06" w:rsidRPr="00917192">
              <w:rPr>
                <w:sz w:val="22"/>
              </w:rPr>
              <w:t xml:space="preserve"> </w:t>
            </w:r>
            <w:r w:rsidRPr="00917192">
              <w:rPr>
                <w:sz w:val="22"/>
              </w:rPr>
              <w:t>will open all bids in the presence of bidders’ representatives who choose to attend, at the time, on the</w:t>
            </w:r>
            <w:r w:rsidR="00865D06" w:rsidRPr="00917192">
              <w:rPr>
                <w:sz w:val="22"/>
              </w:rPr>
              <w:t xml:space="preserve"> </w:t>
            </w:r>
            <w:r w:rsidRPr="00917192">
              <w:rPr>
                <w:sz w:val="22"/>
              </w:rPr>
              <w:t xml:space="preserve">date, and at the place specified in the Bid Data Sheet.  The bidders’ representatives who are present shall sign a register evidencing their attendance. </w:t>
            </w:r>
          </w:p>
          <w:p w:rsidR="002D18D1" w:rsidRPr="00184928" w:rsidRDefault="002D18D1" w:rsidP="006832FD">
            <w:pPr>
              <w:pStyle w:val="Default"/>
              <w:ind w:left="540" w:right="-60" w:hanging="540"/>
              <w:jc w:val="both"/>
              <w:rPr>
                <w:sz w:val="12"/>
              </w:rPr>
            </w:pPr>
            <w:r w:rsidRPr="00917192">
              <w:rPr>
                <w:sz w:val="22"/>
              </w:rPr>
              <w:t xml:space="preserve"> </w:t>
            </w:r>
          </w:p>
          <w:p w:rsidR="002D18D1" w:rsidRPr="00917192" w:rsidRDefault="002D18D1" w:rsidP="006832FD">
            <w:pPr>
              <w:pStyle w:val="Default"/>
              <w:ind w:left="540" w:right="-60" w:hanging="540"/>
              <w:jc w:val="both"/>
              <w:rPr>
                <w:sz w:val="22"/>
              </w:rPr>
            </w:pPr>
            <w:r w:rsidRPr="00917192">
              <w:rPr>
                <w:sz w:val="22"/>
              </w:rPr>
              <w:t>22.2 The bidders’ names, bid modifications or withdrawals, bid prices, discounts, and the presence or</w:t>
            </w:r>
            <w:r w:rsidR="00865D06" w:rsidRPr="00917192">
              <w:rPr>
                <w:sz w:val="22"/>
              </w:rPr>
              <w:t xml:space="preserve"> </w:t>
            </w:r>
            <w:r w:rsidRPr="00917192">
              <w:rPr>
                <w:sz w:val="22"/>
              </w:rPr>
              <w:t xml:space="preserve">absence of requisite bid security and such other details as the Procuring agency, at its discretion, may consider appropriate, will be announced at the opening.  No bid shall be rejected </w:t>
            </w:r>
            <w:proofErr w:type="spellStart"/>
            <w:r w:rsidRPr="00917192">
              <w:rPr>
                <w:sz w:val="22"/>
              </w:rPr>
              <w:t>at</w:t>
            </w:r>
            <w:proofErr w:type="spellEnd"/>
            <w:r w:rsidRPr="00917192">
              <w:rPr>
                <w:sz w:val="22"/>
              </w:rPr>
              <w:t xml:space="preserve"> bid opening, except for late bids, which shall be returned unopened to the Bidder pursuant to ITB Clause 20. </w:t>
            </w:r>
          </w:p>
          <w:p w:rsidR="002D18D1" w:rsidRPr="00184928" w:rsidRDefault="002D18D1" w:rsidP="006832FD">
            <w:pPr>
              <w:pStyle w:val="Default"/>
              <w:ind w:left="540" w:right="-60" w:hanging="540"/>
              <w:jc w:val="both"/>
              <w:rPr>
                <w:sz w:val="14"/>
              </w:rPr>
            </w:pPr>
            <w:r w:rsidRPr="00917192">
              <w:rPr>
                <w:sz w:val="22"/>
              </w:rPr>
              <w:t xml:space="preserve"> </w:t>
            </w:r>
          </w:p>
          <w:p w:rsidR="002D18D1" w:rsidRPr="00917192" w:rsidRDefault="002D18D1" w:rsidP="006832FD">
            <w:pPr>
              <w:pStyle w:val="Default"/>
              <w:ind w:left="540" w:right="-60" w:hanging="540"/>
              <w:jc w:val="both"/>
              <w:rPr>
                <w:sz w:val="22"/>
              </w:rPr>
            </w:pPr>
            <w:r w:rsidRPr="00917192">
              <w:rPr>
                <w:sz w:val="22"/>
              </w:rPr>
              <w:t xml:space="preserve">22.3 Bids (and modifications sent pursuant to ITB Clause 21.2) that are not opened and read out at bid opening shall not be considered further for evaluation, irrespective of the circumstances.  Withdrawn bids will be returned unopened to the bidders. </w:t>
            </w:r>
          </w:p>
          <w:p w:rsidR="002D18D1" w:rsidRPr="00184928" w:rsidRDefault="002D18D1" w:rsidP="006832FD">
            <w:pPr>
              <w:pStyle w:val="Default"/>
              <w:ind w:left="540" w:right="-60" w:hanging="540"/>
              <w:jc w:val="both"/>
              <w:rPr>
                <w:sz w:val="12"/>
              </w:rPr>
            </w:pPr>
            <w:r w:rsidRPr="00917192">
              <w:rPr>
                <w:sz w:val="22"/>
              </w:rPr>
              <w:t xml:space="preserve"> </w:t>
            </w:r>
          </w:p>
          <w:p w:rsidR="002D18D1" w:rsidRDefault="002D18D1" w:rsidP="006832FD">
            <w:pPr>
              <w:pStyle w:val="Default"/>
              <w:ind w:left="540" w:right="-60" w:hanging="540"/>
              <w:jc w:val="both"/>
              <w:rPr>
                <w:sz w:val="22"/>
              </w:rPr>
            </w:pPr>
            <w:r w:rsidRPr="00917192">
              <w:rPr>
                <w:sz w:val="22"/>
              </w:rPr>
              <w:t xml:space="preserve">22.4 The Procuring agency will prepare minutes of the bid opening.  </w:t>
            </w:r>
          </w:p>
          <w:p w:rsidR="00FE3FAF" w:rsidRPr="00184928" w:rsidRDefault="00FE3FAF" w:rsidP="006832FD">
            <w:pPr>
              <w:pStyle w:val="Default"/>
              <w:ind w:left="540" w:right="-60" w:hanging="540"/>
              <w:jc w:val="both"/>
              <w:rPr>
                <w:sz w:val="14"/>
              </w:rPr>
            </w:pPr>
          </w:p>
        </w:tc>
      </w:tr>
      <w:tr w:rsidR="002D18D1" w:rsidRPr="00D35A26" w:rsidTr="00B02B0B">
        <w:trPr>
          <w:trHeight w:val="1205"/>
        </w:trPr>
        <w:tc>
          <w:tcPr>
            <w:tcW w:w="2030" w:type="dxa"/>
          </w:tcPr>
          <w:p w:rsidR="002D18D1" w:rsidRPr="00D35A26" w:rsidRDefault="002D18D1" w:rsidP="006832FD">
            <w:pPr>
              <w:pStyle w:val="Default"/>
            </w:pPr>
            <w:r w:rsidRPr="00D35A26">
              <w:rPr>
                <w:b/>
                <w:bCs/>
              </w:rPr>
              <w:t xml:space="preserve">23. Clarification of Bids </w:t>
            </w:r>
          </w:p>
        </w:tc>
        <w:tc>
          <w:tcPr>
            <w:tcW w:w="7600" w:type="dxa"/>
          </w:tcPr>
          <w:p w:rsidR="002D18D1" w:rsidRPr="00917192" w:rsidRDefault="002D18D1" w:rsidP="006832FD">
            <w:pPr>
              <w:pStyle w:val="Default"/>
              <w:ind w:left="540" w:right="-60" w:hanging="540"/>
              <w:jc w:val="both"/>
              <w:rPr>
                <w:sz w:val="22"/>
              </w:rPr>
            </w:pPr>
            <w:r w:rsidRPr="00917192">
              <w:rPr>
                <w:sz w:val="22"/>
              </w:rPr>
              <w:t xml:space="preserve">23.1 During evaluation of the bids, the Procuring agency may, at its discretion, ask the Bidder for a clarification of its bid.  The request for clarification and the response shall be in writing, and no change in the prices or substance of the bid shall be sought, offered, or permitted. </w:t>
            </w:r>
          </w:p>
        </w:tc>
      </w:tr>
      <w:tr w:rsidR="002D18D1" w:rsidRPr="00D35A26" w:rsidTr="00B02B0B">
        <w:trPr>
          <w:trHeight w:val="990"/>
        </w:trPr>
        <w:tc>
          <w:tcPr>
            <w:tcW w:w="2030" w:type="dxa"/>
          </w:tcPr>
          <w:p w:rsidR="002D18D1" w:rsidRPr="00D35A26" w:rsidRDefault="002D18D1" w:rsidP="006832FD">
            <w:pPr>
              <w:pStyle w:val="Default"/>
            </w:pPr>
            <w:r w:rsidRPr="00D35A26">
              <w:rPr>
                <w:b/>
                <w:bCs/>
              </w:rPr>
              <w:lastRenderedPageBreak/>
              <w:t xml:space="preserve">24. Preliminary Examination </w:t>
            </w:r>
          </w:p>
        </w:tc>
        <w:tc>
          <w:tcPr>
            <w:tcW w:w="7600" w:type="dxa"/>
          </w:tcPr>
          <w:p w:rsidR="002D18D1" w:rsidRDefault="002D18D1" w:rsidP="006832FD">
            <w:pPr>
              <w:pStyle w:val="Default"/>
              <w:ind w:left="540" w:right="-60" w:hanging="540"/>
              <w:jc w:val="both"/>
              <w:rPr>
                <w:sz w:val="22"/>
              </w:rPr>
            </w:pPr>
            <w:r w:rsidRPr="004B7A7B">
              <w:rPr>
                <w:sz w:val="22"/>
              </w:rPr>
              <w:t xml:space="preserve">24.1 The Procuring agency will examine the bids to determine whether they are complete, whether any computational errors have been made, whether required sureties have been furnished, whether the documents have been properly signed, and whether the bids are generally in order. </w:t>
            </w:r>
          </w:p>
          <w:p w:rsidR="004B7A7B" w:rsidRPr="004B7A7B" w:rsidRDefault="004B7A7B" w:rsidP="006832FD">
            <w:pPr>
              <w:pStyle w:val="Default"/>
              <w:ind w:left="540" w:right="-60" w:hanging="540"/>
              <w:jc w:val="both"/>
              <w:rPr>
                <w:sz w:val="22"/>
              </w:rPr>
            </w:pPr>
          </w:p>
          <w:p w:rsidR="002D18D1" w:rsidRPr="004B7A7B" w:rsidRDefault="002D18D1" w:rsidP="006832FD">
            <w:pPr>
              <w:pStyle w:val="Default"/>
              <w:ind w:left="540" w:right="-60" w:hanging="540"/>
              <w:jc w:val="both"/>
              <w:rPr>
                <w:sz w:val="22"/>
              </w:rPr>
            </w:pPr>
            <w:r w:rsidRPr="004B7A7B">
              <w:rPr>
                <w:sz w:val="22"/>
              </w:rPr>
              <w:t>24.2 Arithmetical errors will be rectified on the following basis.  If there is a discrepancy between the unit price and the total price that is obtained by multiplying the unit price and quantity, the unit price shall prevail, and the total price shall be corrected.  If the Supplier does</w:t>
            </w:r>
            <w:r w:rsidR="00865D06" w:rsidRPr="004B7A7B">
              <w:rPr>
                <w:sz w:val="22"/>
              </w:rPr>
              <w:t xml:space="preserve"> </w:t>
            </w:r>
            <w:r w:rsidRPr="004B7A7B">
              <w:rPr>
                <w:sz w:val="22"/>
              </w:rPr>
              <w:t xml:space="preserve">not accept the correction of the errors, its bid will be rejected, and its bid security may be forfeited.  If there is a discrepancy between words and figures, the amount in words will prevail. </w:t>
            </w:r>
          </w:p>
          <w:p w:rsidR="002D18D1" w:rsidRPr="004B7A7B" w:rsidRDefault="002D18D1" w:rsidP="006832FD">
            <w:pPr>
              <w:pStyle w:val="Default"/>
              <w:ind w:left="540" w:right="-60" w:hanging="540"/>
              <w:jc w:val="both"/>
              <w:rPr>
                <w:sz w:val="10"/>
              </w:rPr>
            </w:pPr>
            <w:r w:rsidRPr="004B7A7B">
              <w:rPr>
                <w:sz w:val="22"/>
              </w:rPr>
              <w:t xml:space="preserve"> </w:t>
            </w:r>
          </w:p>
          <w:p w:rsidR="002D18D1" w:rsidRDefault="002D18D1" w:rsidP="006832FD">
            <w:pPr>
              <w:pStyle w:val="Default"/>
              <w:ind w:left="540" w:right="-60" w:hanging="540"/>
              <w:jc w:val="both"/>
              <w:rPr>
                <w:sz w:val="22"/>
              </w:rPr>
            </w:pPr>
            <w:r w:rsidRPr="00D35A26">
              <w:t xml:space="preserve">24.3 </w:t>
            </w:r>
            <w:r w:rsidRPr="00654AFB">
              <w:rPr>
                <w:sz w:val="22"/>
              </w:rPr>
              <w:t>The Procuring agency</w:t>
            </w:r>
            <w:r w:rsidR="00865D06" w:rsidRPr="00654AFB">
              <w:rPr>
                <w:sz w:val="22"/>
              </w:rPr>
              <w:t xml:space="preserve"> </w:t>
            </w:r>
            <w:r w:rsidRPr="00654AFB">
              <w:rPr>
                <w:sz w:val="22"/>
              </w:rPr>
              <w:t>may waive any minor informality, nonconformity, or irregularity in a bid which does not constitute a material deviation, provided such waiver does not prejudice or affect the r</w:t>
            </w:r>
            <w:r w:rsidR="00606B42">
              <w:rPr>
                <w:sz w:val="22"/>
              </w:rPr>
              <w:t xml:space="preserve">elative ranking of any Bidder. </w:t>
            </w:r>
          </w:p>
          <w:p w:rsidR="00606B42" w:rsidRPr="00606B42" w:rsidRDefault="00606B42" w:rsidP="006832FD">
            <w:pPr>
              <w:pStyle w:val="Default"/>
              <w:ind w:left="540" w:right="-60" w:hanging="540"/>
              <w:jc w:val="both"/>
              <w:rPr>
                <w:sz w:val="22"/>
              </w:rPr>
            </w:pPr>
          </w:p>
          <w:p w:rsidR="002D18D1" w:rsidRDefault="002D18D1" w:rsidP="006832FD">
            <w:pPr>
              <w:pStyle w:val="Default"/>
              <w:ind w:left="540" w:right="-60" w:hanging="540"/>
              <w:jc w:val="both"/>
              <w:rPr>
                <w:sz w:val="22"/>
              </w:rPr>
            </w:pPr>
            <w:r w:rsidRPr="00654AFB">
              <w:rPr>
                <w:sz w:val="22"/>
              </w:rPr>
              <w:t>24.4 Prior to the detailed evaluation, pursuant to ITB Clause 25 the Procuring agency</w:t>
            </w:r>
            <w:r w:rsidR="00865D06" w:rsidRPr="00654AFB">
              <w:rPr>
                <w:sz w:val="22"/>
              </w:rPr>
              <w:t xml:space="preserve"> </w:t>
            </w:r>
            <w:r w:rsidRPr="00654AFB">
              <w:rPr>
                <w:sz w:val="22"/>
              </w:rPr>
              <w:t xml:space="preserve">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w:t>
            </w:r>
            <w:r w:rsidRPr="00654AFB">
              <w:rPr>
                <w:b/>
                <w:bCs/>
                <w:sz w:val="22"/>
              </w:rPr>
              <w:t>such as</w:t>
            </w:r>
            <w:r w:rsidRPr="00654AFB">
              <w:rPr>
                <w:sz w:val="22"/>
              </w:rPr>
              <w:t xml:space="preserve"> those concerning Bid Security (ITB Clause 15), Applicable Law (GCC Clause 30), and Taxes and Duties (GCC Clause 32), will be deemed to be a material deviation.  The Procuring agency’s determination of a bid’s responsiveness is to be based on the contents of the bid itself without r</w:t>
            </w:r>
            <w:r w:rsidR="007F05DB">
              <w:rPr>
                <w:sz w:val="22"/>
              </w:rPr>
              <w:t xml:space="preserve">ecourse to extrinsic evidence. </w:t>
            </w:r>
          </w:p>
          <w:p w:rsidR="007F05DB" w:rsidRPr="00184928" w:rsidRDefault="007F05DB" w:rsidP="006832FD">
            <w:pPr>
              <w:pStyle w:val="Default"/>
              <w:ind w:left="540" w:right="-60" w:hanging="540"/>
              <w:jc w:val="both"/>
              <w:rPr>
                <w:sz w:val="16"/>
              </w:rPr>
            </w:pPr>
          </w:p>
          <w:p w:rsidR="007F05DB" w:rsidRPr="008A05A1" w:rsidRDefault="002D18D1" w:rsidP="006832FD">
            <w:pPr>
              <w:pStyle w:val="Default"/>
              <w:ind w:left="540" w:right="-60" w:hanging="540"/>
              <w:jc w:val="both"/>
              <w:rPr>
                <w:sz w:val="22"/>
              </w:rPr>
            </w:pPr>
            <w:r w:rsidRPr="00654AFB">
              <w:rPr>
                <w:sz w:val="22"/>
              </w:rPr>
              <w:t>24.5 If a bid is not substantially responsive, it will be rejected by the Procuring agency and may not subsequently be made responsive by the Bidder by correction of the nonconfor</w:t>
            </w:r>
            <w:r w:rsidR="008A05A1">
              <w:rPr>
                <w:sz w:val="22"/>
              </w:rPr>
              <w:t>mity.</w:t>
            </w:r>
          </w:p>
        </w:tc>
      </w:tr>
      <w:tr w:rsidR="002D18D1" w:rsidRPr="00D35A26" w:rsidTr="00B02B0B">
        <w:trPr>
          <w:trHeight w:val="810"/>
        </w:trPr>
        <w:tc>
          <w:tcPr>
            <w:tcW w:w="2030" w:type="dxa"/>
          </w:tcPr>
          <w:p w:rsidR="002D18D1" w:rsidRPr="00D35A26" w:rsidRDefault="002D18D1" w:rsidP="006832FD">
            <w:pPr>
              <w:pStyle w:val="Default"/>
            </w:pPr>
            <w:r w:rsidRPr="00D35A26">
              <w:rPr>
                <w:b/>
                <w:bCs/>
              </w:rPr>
              <w:t xml:space="preserve">25. Evaluation and Comparison of Bids </w:t>
            </w:r>
          </w:p>
        </w:tc>
        <w:tc>
          <w:tcPr>
            <w:tcW w:w="7600" w:type="dxa"/>
          </w:tcPr>
          <w:p w:rsidR="002D18D1" w:rsidRPr="008C4B64" w:rsidRDefault="002D18D1" w:rsidP="006832FD">
            <w:pPr>
              <w:pStyle w:val="Default"/>
              <w:ind w:left="540" w:right="-60" w:hanging="540"/>
              <w:jc w:val="both"/>
              <w:rPr>
                <w:sz w:val="22"/>
              </w:rPr>
            </w:pPr>
            <w:r w:rsidRPr="008C4B64">
              <w:rPr>
                <w:sz w:val="22"/>
              </w:rPr>
              <w:t>25.1 The Procuring agency</w:t>
            </w:r>
            <w:r w:rsidR="00865D06" w:rsidRPr="008C4B64">
              <w:rPr>
                <w:sz w:val="22"/>
              </w:rPr>
              <w:t xml:space="preserve"> </w:t>
            </w:r>
            <w:r w:rsidRPr="008C4B64">
              <w:rPr>
                <w:sz w:val="22"/>
              </w:rPr>
              <w:t xml:space="preserve">will evaluate and compare the bids which have been determined to be substantially responsive, pursuant to ITB Clause 24. </w:t>
            </w:r>
          </w:p>
          <w:p w:rsidR="002D18D1" w:rsidRPr="008C4B64" w:rsidRDefault="002D18D1" w:rsidP="006832FD">
            <w:pPr>
              <w:pStyle w:val="Default"/>
              <w:ind w:left="691" w:right="-58" w:hanging="547"/>
              <w:jc w:val="both"/>
              <w:rPr>
                <w:sz w:val="22"/>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25.2 The Procuring agency’s evaluation of a bid will be on delivered duty paid (DDP) price inclusive of prevailing duties and will exclude any allowance for price adjustment during the period of execution of the contract, if provided in the bid.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25.3 The Procuring agency’s evaluation of a bid will take into account, in addition to the bid price quoted in accordance with ITB Clause 11.2, one or more of the following factors as specified in the Bid Data Sheet, and quantified in ITB Clause 25.4: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(a)     incidental costs </w:t>
            </w:r>
          </w:p>
          <w:p w:rsidR="002D18D1" w:rsidRPr="008A05A1" w:rsidRDefault="002D18D1" w:rsidP="006832FD">
            <w:pPr>
              <w:pStyle w:val="Default"/>
              <w:ind w:left="691" w:right="-58" w:hanging="547"/>
              <w:jc w:val="both"/>
              <w:rPr>
                <w:sz w:val="10"/>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(b) delivery schedule offered in the bid;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(c) deviations in payment schedule from that specified in the Special Conditions of Contract;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(d) the cost of components, mandatory spare parts, and service;</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(e) the availability Procuring agency of spare parts and after-sales services for the equipment offered in the bid;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(f) the projected operating and maintenance costs during the life of the equipment; </w:t>
            </w:r>
          </w:p>
          <w:p w:rsidR="002D18D1" w:rsidRPr="008A05A1" w:rsidRDefault="002D18D1" w:rsidP="006832FD">
            <w:pPr>
              <w:pStyle w:val="Default"/>
              <w:ind w:left="691" w:right="-58" w:hanging="547"/>
              <w:jc w:val="both"/>
              <w:rPr>
                <w:sz w:val="14"/>
              </w:rPr>
            </w:pPr>
            <w:r w:rsidRPr="008C4B64">
              <w:rPr>
                <w:sz w:val="22"/>
              </w:rPr>
              <w:t xml:space="preserve"> </w:t>
            </w:r>
          </w:p>
          <w:p w:rsidR="002D18D1" w:rsidRDefault="002D18D1" w:rsidP="006832FD">
            <w:pPr>
              <w:pStyle w:val="Default"/>
              <w:ind w:left="691" w:right="-58" w:hanging="547"/>
              <w:jc w:val="both"/>
              <w:rPr>
                <w:sz w:val="22"/>
              </w:rPr>
            </w:pPr>
            <w:r w:rsidRPr="008C4B64">
              <w:rPr>
                <w:sz w:val="22"/>
              </w:rPr>
              <w:lastRenderedPageBreak/>
              <w:t xml:space="preserve">(g) the performance and productivity of the equipment offered; and/or </w:t>
            </w:r>
          </w:p>
          <w:p w:rsidR="00100272" w:rsidRPr="008A05A1" w:rsidRDefault="00100272" w:rsidP="006832FD">
            <w:pPr>
              <w:pStyle w:val="Default"/>
              <w:ind w:left="691" w:right="-58" w:hanging="547"/>
              <w:jc w:val="both"/>
              <w:rPr>
                <w:sz w:val="14"/>
              </w:rPr>
            </w:pPr>
          </w:p>
          <w:p w:rsidR="002D18D1" w:rsidRPr="008C4B64" w:rsidRDefault="002D18D1" w:rsidP="006832FD">
            <w:pPr>
              <w:pStyle w:val="Default"/>
              <w:ind w:left="691" w:right="-58" w:hanging="547"/>
              <w:jc w:val="both"/>
              <w:rPr>
                <w:sz w:val="22"/>
              </w:rPr>
            </w:pPr>
            <w:r w:rsidRPr="008C4B64">
              <w:rPr>
                <w:sz w:val="22"/>
              </w:rPr>
              <w:t xml:space="preserve">(h) </w:t>
            </w:r>
            <w:proofErr w:type="gramStart"/>
            <w:r w:rsidRPr="008C4B64">
              <w:rPr>
                <w:sz w:val="22"/>
              </w:rPr>
              <w:t>other</w:t>
            </w:r>
            <w:proofErr w:type="gramEnd"/>
            <w:r w:rsidRPr="008C4B64">
              <w:rPr>
                <w:sz w:val="22"/>
              </w:rPr>
              <w:t xml:space="preserve"> specific criteria indicated in the Bid Data Sheet and/or in the Technical Specifications. </w:t>
            </w:r>
          </w:p>
          <w:p w:rsidR="002D18D1" w:rsidRPr="008A05A1" w:rsidRDefault="002D18D1" w:rsidP="006832FD">
            <w:pPr>
              <w:pStyle w:val="Default"/>
              <w:ind w:left="691" w:right="-58" w:hanging="547"/>
              <w:jc w:val="both"/>
              <w:rPr>
                <w:sz w:val="14"/>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 xml:space="preserve">25.4 For factors retained in the Bid Data Sheet pursuant to ITB 25.3, one or more of the following quantification methods will be applied, as detailed in the Bid Data Sheet: </w:t>
            </w:r>
          </w:p>
          <w:p w:rsidR="003648BD" w:rsidRPr="008A05A1" w:rsidRDefault="002D18D1" w:rsidP="006832FD">
            <w:pPr>
              <w:pStyle w:val="Default"/>
              <w:ind w:left="691" w:right="-58" w:hanging="547"/>
              <w:jc w:val="both"/>
              <w:rPr>
                <w:sz w:val="12"/>
              </w:rPr>
            </w:pPr>
            <w:r w:rsidRPr="008C4B64">
              <w:rPr>
                <w:sz w:val="22"/>
              </w:rPr>
              <w:t xml:space="preserve"> </w:t>
            </w:r>
          </w:p>
          <w:p w:rsidR="002D18D1" w:rsidRPr="008C4B64" w:rsidRDefault="002D18D1" w:rsidP="006832FD">
            <w:pPr>
              <w:pStyle w:val="Default"/>
              <w:ind w:left="691" w:right="-58" w:hanging="547"/>
              <w:jc w:val="both"/>
              <w:rPr>
                <w:sz w:val="22"/>
              </w:rPr>
            </w:pPr>
            <w:r w:rsidRPr="008C4B64">
              <w:rPr>
                <w:sz w:val="22"/>
              </w:rPr>
              <w:t>(a)</w:t>
            </w:r>
            <w:r w:rsidRPr="008C4B64">
              <w:rPr>
                <w:i/>
                <w:iCs/>
                <w:sz w:val="22"/>
              </w:rPr>
              <w:t xml:space="preserve"> </w:t>
            </w:r>
            <w:r w:rsidR="00212254">
              <w:rPr>
                <w:i/>
                <w:iCs/>
                <w:sz w:val="22"/>
              </w:rPr>
              <w:t xml:space="preserve">   </w:t>
            </w:r>
            <w:r w:rsidRPr="008C4B64">
              <w:rPr>
                <w:sz w:val="22"/>
              </w:rPr>
              <w:t>Incidental costs provided by the bidder will be added by Procuring agency</w:t>
            </w:r>
            <w:r w:rsidR="003648BD" w:rsidRPr="008C4B64">
              <w:rPr>
                <w:sz w:val="22"/>
              </w:rPr>
              <w:t xml:space="preserve"> </w:t>
            </w:r>
            <w:r w:rsidRPr="008C4B64">
              <w:rPr>
                <w:sz w:val="22"/>
              </w:rPr>
              <w:t xml:space="preserve">to the delivered duty paid (DDP) price at the final destination. </w:t>
            </w:r>
          </w:p>
          <w:p w:rsidR="002D18D1" w:rsidRPr="008A05A1" w:rsidRDefault="002D18D1" w:rsidP="006832FD">
            <w:pPr>
              <w:ind w:left="1080" w:right="-60"/>
              <w:jc w:val="both"/>
              <w:rPr>
                <w:color w:val="000000"/>
                <w:sz w:val="14"/>
              </w:rPr>
            </w:pPr>
            <w:r w:rsidRPr="008C4B64">
              <w:rPr>
                <w:color w:val="000000"/>
                <w:sz w:val="22"/>
              </w:rPr>
              <w:t xml:space="preserve"> </w:t>
            </w:r>
          </w:p>
          <w:p w:rsidR="002D18D1" w:rsidRPr="008C4B64" w:rsidRDefault="002D18D1" w:rsidP="006832FD">
            <w:pPr>
              <w:ind w:left="652" w:right="-60" w:hanging="540"/>
              <w:jc w:val="both"/>
              <w:rPr>
                <w:color w:val="000000"/>
                <w:sz w:val="22"/>
              </w:rPr>
            </w:pPr>
            <w:r w:rsidRPr="008C4B64">
              <w:rPr>
                <w:color w:val="000000"/>
                <w:sz w:val="22"/>
              </w:rPr>
              <w:t>(b)</w:t>
            </w:r>
            <w:r w:rsidRPr="008C4B64">
              <w:rPr>
                <w:i/>
                <w:iCs/>
                <w:color w:val="000000"/>
                <w:sz w:val="22"/>
              </w:rPr>
              <w:t xml:space="preserve"> Delivery schedule.</w:t>
            </w:r>
            <w:r w:rsidRPr="008C4B64">
              <w:rPr>
                <w:color w:val="000000"/>
                <w:sz w:val="22"/>
              </w:rPr>
              <w:t xml:space="preserve"> </w:t>
            </w:r>
          </w:p>
          <w:p w:rsidR="002D18D1" w:rsidRPr="008A05A1" w:rsidRDefault="002D18D1" w:rsidP="006832FD">
            <w:pPr>
              <w:ind w:left="1080" w:right="-60" w:hanging="540"/>
              <w:jc w:val="both"/>
              <w:rPr>
                <w:color w:val="000000"/>
                <w:sz w:val="12"/>
              </w:rPr>
            </w:pP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w:t>
            </w:r>
            <w:proofErr w:type="spellStart"/>
            <w:r w:rsidRPr="008C4B64">
              <w:rPr>
                <w:color w:val="000000"/>
                <w:sz w:val="22"/>
              </w:rPr>
              <w:t>i</w:t>
            </w:r>
            <w:proofErr w:type="spellEnd"/>
            <w:r w:rsidRPr="008C4B64">
              <w:rPr>
                <w:color w:val="000000"/>
                <w:sz w:val="22"/>
              </w:rPr>
              <w:t xml:space="preserve">) </w:t>
            </w:r>
            <w:r w:rsidR="00212254">
              <w:rPr>
                <w:color w:val="000000"/>
                <w:sz w:val="22"/>
              </w:rPr>
              <w:t xml:space="preserve">     </w:t>
            </w:r>
            <w:r w:rsidRPr="008C4B64">
              <w:rPr>
                <w:color w:val="000000"/>
                <w:sz w:val="22"/>
              </w:rPr>
              <w:t>The Procuring agency</w:t>
            </w:r>
            <w:r w:rsidR="003648BD" w:rsidRPr="008C4B64">
              <w:rPr>
                <w:color w:val="000000"/>
                <w:sz w:val="22"/>
              </w:rPr>
              <w:t xml:space="preserve"> </w:t>
            </w:r>
            <w:r w:rsidRPr="008C4B64">
              <w:rPr>
                <w:color w:val="000000"/>
                <w:sz w:val="22"/>
              </w:rPr>
              <w:t>requires that the goods under the Invitation for Bids shall be delivered at the time specified in the Schedule of Requirements which will be treated as the base, a delivery “adjustment” will be calculated for bids by applying a percentage, specified in the Bid Data Sheet, of the DDP price for each week of delay beyond</w:t>
            </w:r>
            <w:r w:rsidR="00865D06" w:rsidRPr="008C4B64">
              <w:rPr>
                <w:color w:val="000000"/>
                <w:sz w:val="22"/>
              </w:rPr>
              <w:t xml:space="preserve"> </w:t>
            </w:r>
            <w:r w:rsidRPr="008C4B64">
              <w:rPr>
                <w:color w:val="000000"/>
                <w:sz w:val="22"/>
              </w:rPr>
              <w:t xml:space="preserve">the base, and this will be added to the bid price for evaluation.  No credit shall be given to early delivery.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(ii) </w:t>
            </w:r>
            <w:r w:rsidR="00212254">
              <w:rPr>
                <w:color w:val="000000"/>
                <w:sz w:val="22"/>
              </w:rPr>
              <w:t xml:space="preserve">  </w:t>
            </w:r>
            <w:r w:rsidRPr="008C4B64">
              <w:rPr>
                <w:color w:val="000000"/>
                <w:sz w:val="22"/>
              </w:rPr>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w:t>
            </w:r>
            <w:r w:rsidR="00865D06" w:rsidRPr="008C4B64">
              <w:rPr>
                <w:color w:val="000000"/>
                <w:sz w:val="22"/>
              </w:rPr>
              <w:t xml:space="preserve"> </w:t>
            </w:r>
            <w:r w:rsidRPr="008C4B64">
              <w:rPr>
                <w:color w:val="000000"/>
                <w:sz w:val="22"/>
              </w:rPr>
              <w:t xml:space="preserve">evaluation to the bid price of bids offering deliveries later than the earliest delivery period specified in the Schedule of Requirements. </w:t>
            </w:r>
          </w:p>
          <w:p w:rsidR="002D18D1" w:rsidRPr="008C4B64" w:rsidRDefault="002D18D1" w:rsidP="006832FD">
            <w:pPr>
              <w:ind w:left="1620" w:right="-60" w:hanging="540"/>
              <w:jc w:val="both"/>
              <w:rPr>
                <w:color w:val="000000"/>
                <w:sz w:val="22"/>
              </w:rPr>
            </w:pPr>
            <w:r w:rsidRPr="008C4B64">
              <w:rPr>
                <w:b/>
                <w:bCs/>
                <w:color w:val="000000"/>
                <w:sz w:val="22"/>
              </w:rPr>
              <w:t xml:space="preserve">or  </w:t>
            </w: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(iii) </w:t>
            </w:r>
            <w:r w:rsidR="00212254">
              <w:rPr>
                <w:color w:val="000000"/>
                <w:sz w:val="22"/>
              </w:rPr>
              <w:t xml:space="preserve"> </w:t>
            </w:r>
            <w:r w:rsidRPr="008C4B64">
              <w:rPr>
                <w:color w:val="000000"/>
                <w:sz w:val="22"/>
              </w:rPr>
              <w:t>The goods covered under this invitation are required to be delivered in partial shipments, as specified in the Schedule of Requirements.  Bids offering deliveries earlier or later than the specified deliveries will be adjusted in the evaluation by adding to the bid price a factor equal to a percentage, specified in the Bid Data Sheet, of DDP price per week of</w:t>
            </w:r>
            <w:r w:rsidR="00865D06" w:rsidRPr="008C4B64">
              <w:rPr>
                <w:color w:val="000000"/>
                <w:sz w:val="22"/>
              </w:rPr>
              <w:t xml:space="preserve"> </w:t>
            </w:r>
            <w:r w:rsidRPr="008C4B64">
              <w:rPr>
                <w:color w:val="000000"/>
                <w:sz w:val="22"/>
              </w:rPr>
              <w:t xml:space="preserve">variation from the specified delivery schedule. </w:t>
            </w:r>
          </w:p>
          <w:p w:rsidR="002D18D1" w:rsidRPr="00212254" w:rsidRDefault="002D18D1" w:rsidP="006832FD">
            <w:pPr>
              <w:jc w:val="both"/>
              <w:rPr>
                <w:color w:val="000000"/>
                <w:sz w:val="10"/>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(c)</w:t>
            </w:r>
            <w:r w:rsidRPr="008C4B64">
              <w:rPr>
                <w:i/>
                <w:iCs/>
                <w:color w:val="000000"/>
                <w:sz w:val="22"/>
              </w:rPr>
              <w:t xml:space="preserve"> Deviation in payment schedule.</w:t>
            </w:r>
            <w:r w:rsidRPr="008C4B64">
              <w:rPr>
                <w:color w:val="000000"/>
                <w:sz w:val="22"/>
              </w:rPr>
              <w:t xml:space="preserve"> </w:t>
            </w:r>
          </w:p>
          <w:p w:rsidR="002D18D1" w:rsidRPr="00212254" w:rsidRDefault="002D18D1" w:rsidP="006832FD">
            <w:pPr>
              <w:ind w:left="1080" w:right="-60" w:hanging="540"/>
              <w:jc w:val="both"/>
              <w:rPr>
                <w:color w:val="000000"/>
                <w:sz w:val="12"/>
              </w:rPr>
            </w:pP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w:t>
            </w:r>
            <w:proofErr w:type="spellStart"/>
            <w:r w:rsidRPr="008C4B64">
              <w:rPr>
                <w:color w:val="000000"/>
                <w:sz w:val="22"/>
              </w:rPr>
              <w:t>i</w:t>
            </w:r>
            <w:proofErr w:type="spellEnd"/>
            <w:r w:rsidRPr="008C4B64">
              <w:rPr>
                <w:color w:val="000000"/>
                <w:sz w:val="22"/>
              </w:rPr>
              <w:t xml:space="preserve">) </w:t>
            </w:r>
            <w:r w:rsidR="00212254">
              <w:rPr>
                <w:color w:val="000000"/>
                <w:sz w:val="22"/>
              </w:rPr>
              <w:t xml:space="preserve">   </w:t>
            </w:r>
            <w:r w:rsidRPr="008C4B64">
              <w:rPr>
                <w:color w:val="000000"/>
                <w:sz w:val="22"/>
              </w:rPr>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Procuring agency</w:t>
            </w:r>
            <w:r w:rsidR="00865D06" w:rsidRPr="008C4B64">
              <w:rPr>
                <w:color w:val="000000"/>
                <w:sz w:val="22"/>
              </w:rPr>
              <w:t xml:space="preserve"> </w:t>
            </w:r>
            <w:r w:rsidRPr="008C4B64">
              <w:rPr>
                <w:color w:val="000000"/>
                <w:sz w:val="22"/>
              </w:rPr>
              <w:t xml:space="preserve">may consider the alternative payment schedule offered by the selected Bidder.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212254" w:rsidRDefault="002D18D1" w:rsidP="006832FD">
            <w:pPr>
              <w:pStyle w:val="Default"/>
              <w:rPr>
                <w:sz w:val="10"/>
              </w:rPr>
            </w:pPr>
          </w:p>
          <w:p w:rsidR="002D18D1" w:rsidRPr="008C4B64" w:rsidRDefault="002D18D1" w:rsidP="006832FD">
            <w:pPr>
              <w:ind w:left="1192" w:right="-60" w:hanging="540"/>
              <w:jc w:val="both"/>
              <w:rPr>
                <w:color w:val="000000"/>
                <w:sz w:val="22"/>
              </w:rPr>
            </w:pPr>
            <w:r w:rsidRPr="008C4B64">
              <w:rPr>
                <w:color w:val="000000"/>
                <w:sz w:val="22"/>
              </w:rPr>
              <w:t xml:space="preserve">(ii) </w:t>
            </w:r>
            <w:r w:rsidR="00212254">
              <w:rPr>
                <w:color w:val="000000"/>
                <w:sz w:val="22"/>
              </w:rPr>
              <w:t xml:space="preserve">   </w:t>
            </w:r>
            <w:r w:rsidRPr="008C4B64">
              <w:rPr>
                <w:color w:val="000000"/>
                <w:sz w:val="22"/>
              </w:rPr>
              <w:t xml:space="preserve">The SCC </w:t>
            </w:r>
            <w:r w:rsidR="00865D06" w:rsidRPr="008C4B64">
              <w:rPr>
                <w:color w:val="000000"/>
                <w:sz w:val="22"/>
              </w:rPr>
              <w:t>stipulates the</w:t>
            </w:r>
            <w:r w:rsidRPr="008C4B64">
              <w:rPr>
                <w:color w:val="000000"/>
                <w:sz w:val="22"/>
              </w:rPr>
              <w:t xml:space="preserve"> payment schedule offered by the Procuring agency.  If a bid deviates from the schedule and if such deviation is considered acceptable to the Procuring agency, the bid will be evaluated by calculating interest earned for any earlier payments involved in the terms outlined in the bid as compared with those stipulated in this invitation, at the rate per annum specified in the Bid Data Sheet. </w:t>
            </w:r>
          </w:p>
          <w:p w:rsidR="002D18D1" w:rsidRPr="008A05A1" w:rsidRDefault="002D18D1" w:rsidP="006832FD">
            <w:pPr>
              <w:ind w:left="1620" w:right="-60" w:hanging="540"/>
              <w:jc w:val="both"/>
              <w:rPr>
                <w:color w:val="000000"/>
                <w:sz w:val="14"/>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(d)</w:t>
            </w:r>
            <w:r w:rsidRPr="008C4B64">
              <w:rPr>
                <w:i/>
                <w:iCs/>
                <w:color w:val="000000"/>
                <w:sz w:val="22"/>
              </w:rPr>
              <w:t xml:space="preserve"> Cost of spare parts.</w:t>
            </w:r>
            <w:r w:rsidRPr="008C4B64">
              <w:rPr>
                <w:color w:val="000000"/>
                <w:sz w:val="22"/>
              </w:rPr>
              <w:t xml:space="preserve"> </w:t>
            </w:r>
          </w:p>
          <w:p w:rsidR="002D18D1" w:rsidRPr="00212254" w:rsidRDefault="002D18D1" w:rsidP="006832FD">
            <w:pPr>
              <w:ind w:left="1080" w:right="-60" w:hanging="540"/>
              <w:jc w:val="both"/>
              <w:rPr>
                <w:color w:val="000000"/>
                <w:sz w:val="10"/>
              </w:rPr>
            </w:pP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lastRenderedPageBreak/>
              <w:t>(</w:t>
            </w:r>
            <w:proofErr w:type="spellStart"/>
            <w:r w:rsidRPr="008C4B64">
              <w:rPr>
                <w:color w:val="000000"/>
                <w:sz w:val="22"/>
              </w:rPr>
              <w:t>i</w:t>
            </w:r>
            <w:proofErr w:type="spellEnd"/>
            <w:r w:rsidRPr="008C4B64">
              <w:rPr>
                <w:color w:val="000000"/>
                <w:sz w:val="22"/>
              </w:rPr>
              <w:t xml:space="preserve">) </w:t>
            </w:r>
            <w:r w:rsidR="00212254">
              <w:rPr>
                <w:color w:val="000000"/>
                <w:sz w:val="22"/>
              </w:rPr>
              <w:t xml:space="preserve">    </w:t>
            </w:r>
            <w:r w:rsidRPr="008C4B64">
              <w:rPr>
                <w:color w:val="000000"/>
                <w:sz w:val="22"/>
              </w:rPr>
              <w:t xml:space="preserve">The list of items and quantities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8C4B64" w:rsidRDefault="002D18D1" w:rsidP="006832FD">
            <w:pPr>
              <w:ind w:left="1192" w:right="-60" w:hanging="630"/>
              <w:jc w:val="both"/>
              <w:rPr>
                <w:color w:val="000000"/>
                <w:sz w:val="22"/>
              </w:rPr>
            </w:pPr>
            <w:r w:rsidRPr="008C4B64">
              <w:rPr>
                <w:color w:val="000000"/>
                <w:sz w:val="22"/>
              </w:rPr>
              <w:t xml:space="preserve">(ii) </w:t>
            </w:r>
            <w:r w:rsidR="00212254">
              <w:rPr>
                <w:color w:val="000000"/>
                <w:sz w:val="22"/>
              </w:rPr>
              <w:t xml:space="preserve">    </w:t>
            </w:r>
            <w:r w:rsidRPr="008C4B64">
              <w:rPr>
                <w:color w:val="000000"/>
                <w:sz w:val="22"/>
              </w:rPr>
              <w:t xml:space="preserve">The Procuring agency will draw up a list of high-usage and high-value items of components and spare parts, along with estimated quantities of usage in the initial period of operation specified in the Bid Data Sheet.  The total cost of these items and quantities will be computed from spare parts unit prices submitted by the Bidder and added to the bid price. </w:t>
            </w:r>
          </w:p>
          <w:p w:rsidR="002D18D1" w:rsidRPr="008C4B64" w:rsidRDefault="002D18D1" w:rsidP="006832FD">
            <w:pPr>
              <w:ind w:left="1620" w:right="-60" w:hanging="540"/>
              <w:jc w:val="both"/>
              <w:rPr>
                <w:color w:val="000000"/>
                <w:sz w:val="22"/>
              </w:rPr>
            </w:pPr>
            <w:r w:rsidRPr="008C4B64">
              <w:rPr>
                <w:b/>
                <w:bCs/>
                <w:color w:val="000000"/>
                <w:sz w:val="22"/>
              </w:rPr>
              <w:t>or</w:t>
            </w:r>
            <w:r w:rsidRPr="008C4B64">
              <w:rPr>
                <w:color w:val="000000"/>
                <w:sz w:val="22"/>
              </w:rPr>
              <w:t xml:space="preserve"> </w:t>
            </w:r>
          </w:p>
          <w:p w:rsidR="002D18D1" w:rsidRPr="008A05A1" w:rsidRDefault="002D18D1" w:rsidP="006832FD">
            <w:pPr>
              <w:pStyle w:val="Default"/>
              <w:rPr>
                <w:sz w:val="14"/>
              </w:rPr>
            </w:pPr>
          </w:p>
          <w:p w:rsidR="002D18D1" w:rsidRPr="008C4B64" w:rsidRDefault="002D18D1" w:rsidP="006832FD">
            <w:pPr>
              <w:ind w:left="1192" w:right="-60" w:hanging="540"/>
              <w:jc w:val="both"/>
              <w:rPr>
                <w:color w:val="000000"/>
                <w:sz w:val="22"/>
              </w:rPr>
            </w:pPr>
            <w:r w:rsidRPr="008C4B64">
              <w:rPr>
                <w:color w:val="000000"/>
                <w:sz w:val="22"/>
              </w:rPr>
              <w:t xml:space="preserve">(iii) </w:t>
            </w:r>
            <w:r w:rsidR="00212254">
              <w:rPr>
                <w:color w:val="000000"/>
                <w:sz w:val="22"/>
              </w:rPr>
              <w:t xml:space="preserve">  </w:t>
            </w:r>
            <w:r w:rsidRPr="008C4B64">
              <w:rPr>
                <w:color w:val="000000"/>
                <w:sz w:val="22"/>
              </w:rPr>
              <w:t>The Procuring agency</w:t>
            </w:r>
            <w:r w:rsidR="00865D06" w:rsidRPr="008C4B64">
              <w:rPr>
                <w:color w:val="000000"/>
                <w:sz w:val="22"/>
              </w:rPr>
              <w:t xml:space="preserve"> </w:t>
            </w:r>
            <w:r w:rsidRPr="008C4B64">
              <w:rPr>
                <w:color w:val="000000"/>
                <w:sz w:val="22"/>
              </w:rPr>
              <w:t>will estimate the cost of spare parts usage in the initial period of operation specified in the Bid Data</w:t>
            </w:r>
            <w:r w:rsidR="00865D06" w:rsidRPr="008C4B64">
              <w:rPr>
                <w:color w:val="000000"/>
                <w:sz w:val="22"/>
              </w:rPr>
              <w:t xml:space="preserve"> </w:t>
            </w:r>
            <w:r w:rsidRPr="008C4B64">
              <w:rPr>
                <w:color w:val="000000"/>
                <w:sz w:val="22"/>
              </w:rPr>
              <w:t>Sheet, based on information furnished by each Bidder, as well as on past experience of the Procuring agency or other procuring agencies</w:t>
            </w:r>
            <w:r w:rsidR="00865D06" w:rsidRPr="008C4B64">
              <w:rPr>
                <w:color w:val="000000"/>
                <w:sz w:val="22"/>
              </w:rPr>
              <w:t xml:space="preserve"> </w:t>
            </w:r>
            <w:r w:rsidRPr="008C4B64">
              <w:rPr>
                <w:color w:val="000000"/>
                <w:sz w:val="22"/>
              </w:rPr>
              <w:t xml:space="preserve">in similar situations.  Such costs shall be added to the bid price for evaluation. </w:t>
            </w:r>
          </w:p>
          <w:p w:rsidR="002D18D1" w:rsidRPr="00C670A4" w:rsidRDefault="002D18D1" w:rsidP="006832FD">
            <w:pPr>
              <w:jc w:val="both"/>
              <w:rPr>
                <w:color w:val="000000"/>
                <w:sz w:val="12"/>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(e)</w:t>
            </w:r>
            <w:r w:rsidRPr="008C4B64">
              <w:rPr>
                <w:i/>
                <w:iCs/>
                <w:color w:val="000000"/>
                <w:sz w:val="22"/>
              </w:rPr>
              <w:t xml:space="preserve"> Spare parts and after sales service facilities in the Procuring agency’s country.</w:t>
            </w:r>
            <w:r w:rsidRPr="008C4B64">
              <w:rPr>
                <w:color w:val="000000"/>
                <w:sz w:val="22"/>
              </w:rPr>
              <w:t xml:space="preserve"> </w:t>
            </w:r>
          </w:p>
          <w:p w:rsidR="002D18D1" w:rsidRPr="00C670A4" w:rsidRDefault="002D18D1" w:rsidP="006832FD">
            <w:pPr>
              <w:ind w:left="1080" w:right="-60" w:hanging="540"/>
              <w:jc w:val="both"/>
              <w:rPr>
                <w:color w:val="000000"/>
                <w:sz w:val="12"/>
              </w:rPr>
            </w:pPr>
            <w:r w:rsidRPr="008C4B64">
              <w:rPr>
                <w:color w:val="000000"/>
                <w:sz w:val="22"/>
              </w:rPr>
              <w:t xml:space="preserve"> </w:t>
            </w:r>
          </w:p>
          <w:p w:rsidR="002D18D1" w:rsidRPr="008C4B64" w:rsidRDefault="002D18D1" w:rsidP="006832FD">
            <w:pPr>
              <w:tabs>
                <w:tab w:val="left" w:pos="952"/>
                <w:tab w:val="left" w:pos="1282"/>
              </w:tabs>
              <w:ind w:left="1102" w:right="-60"/>
              <w:jc w:val="both"/>
              <w:rPr>
                <w:color w:val="000000"/>
                <w:sz w:val="22"/>
              </w:rPr>
            </w:pPr>
            <w:r w:rsidRPr="008C4B64">
              <w:rPr>
                <w:color w:val="000000"/>
                <w:sz w:val="22"/>
              </w:rPr>
              <w:t xml:space="preserve">The cost to the Procuring agency of establishing the minimum service facilities and parts inventories, as outlined in the Bid Data Sheet or elsewhere in the bidding documents, if quoted separately, shall be added to the bid price. </w:t>
            </w:r>
          </w:p>
          <w:p w:rsidR="002D18D1" w:rsidRPr="008A05A1" w:rsidRDefault="002D18D1" w:rsidP="006832FD">
            <w:pPr>
              <w:ind w:left="1080" w:right="-60"/>
              <w:jc w:val="both"/>
              <w:rPr>
                <w:color w:val="000000"/>
                <w:sz w:val="14"/>
              </w:rPr>
            </w:pPr>
          </w:p>
          <w:p w:rsidR="002D18D1" w:rsidRPr="008C4B64" w:rsidRDefault="002D18D1" w:rsidP="006832FD">
            <w:pPr>
              <w:ind w:right="-60"/>
              <w:jc w:val="both"/>
              <w:rPr>
                <w:color w:val="000000"/>
                <w:sz w:val="22"/>
              </w:rPr>
            </w:pPr>
            <w:r w:rsidRPr="008C4B64">
              <w:rPr>
                <w:color w:val="000000"/>
                <w:sz w:val="22"/>
              </w:rPr>
              <w:t xml:space="preserve">      (f)</w:t>
            </w:r>
            <w:r w:rsidRPr="008C4B64">
              <w:rPr>
                <w:i/>
                <w:iCs/>
                <w:color w:val="000000"/>
                <w:sz w:val="22"/>
              </w:rPr>
              <w:t xml:space="preserve">   Operating and maintenance costs.</w:t>
            </w:r>
            <w:r w:rsidRPr="008C4B64">
              <w:rPr>
                <w:color w:val="000000"/>
                <w:sz w:val="22"/>
              </w:rPr>
              <w:t xml:space="preserve"> </w:t>
            </w:r>
          </w:p>
          <w:p w:rsidR="002D18D1" w:rsidRPr="008A05A1" w:rsidRDefault="002D18D1" w:rsidP="006832FD">
            <w:pPr>
              <w:ind w:left="1080" w:right="-60" w:hanging="540"/>
              <w:jc w:val="both"/>
              <w:rPr>
                <w:color w:val="000000"/>
                <w:sz w:val="6"/>
              </w:rPr>
            </w:pPr>
            <w:r w:rsidRPr="008C4B64">
              <w:rPr>
                <w:color w:val="000000"/>
                <w:sz w:val="22"/>
              </w:rPr>
              <w:t xml:space="preserve"> </w:t>
            </w:r>
          </w:p>
          <w:p w:rsidR="00C670A4" w:rsidRDefault="002D18D1" w:rsidP="006832FD">
            <w:pPr>
              <w:ind w:left="1080" w:right="-60"/>
              <w:jc w:val="both"/>
              <w:rPr>
                <w:color w:val="000000"/>
                <w:sz w:val="22"/>
              </w:rPr>
            </w:pPr>
            <w:r w:rsidRPr="008C4B64">
              <w:rPr>
                <w:color w:val="000000"/>
                <w:sz w:val="22"/>
              </w:rPr>
              <w:t>Since the operating and maintenance costs of the goods under procurement form a major part of the life cycle cost of the equipment, these costs will be evaluated in accordance with the criteria specified in the Bid Data Sheet or in</w:t>
            </w:r>
            <w:r w:rsidR="00C670A4">
              <w:rPr>
                <w:color w:val="000000"/>
                <w:sz w:val="22"/>
              </w:rPr>
              <w:t xml:space="preserve"> the Technical Specifications. </w:t>
            </w:r>
          </w:p>
          <w:p w:rsidR="002D18D1" w:rsidRPr="008A05A1" w:rsidRDefault="002D18D1" w:rsidP="006832FD">
            <w:pPr>
              <w:ind w:left="1080" w:right="-60"/>
              <w:jc w:val="both"/>
              <w:rPr>
                <w:color w:val="000000"/>
                <w:sz w:val="14"/>
              </w:rPr>
            </w:pPr>
          </w:p>
          <w:p w:rsidR="002D18D1" w:rsidRPr="008C4B64" w:rsidRDefault="002D18D1" w:rsidP="006832FD">
            <w:pPr>
              <w:ind w:left="1080" w:right="-60" w:hanging="540"/>
              <w:jc w:val="both"/>
              <w:rPr>
                <w:color w:val="000000"/>
                <w:sz w:val="22"/>
              </w:rPr>
            </w:pPr>
            <w:r w:rsidRPr="008C4B64">
              <w:rPr>
                <w:color w:val="000000"/>
                <w:sz w:val="22"/>
              </w:rPr>
              <w:t>(g)</w:t>
            </w:r>
            <w:r w:rsidRPr="008C4B64">
              <w:rPr>
                <w:i/>
                <w:iCs/>
                <w:color w:val="000000"/>
                <w:sz w:val="22"/>
              </w:rPr>
              <w:t xml:space="preserve"> Performance and productivity of the equipment.</w:t>
            </w:r>
            <w:r w:rsidRPr="008C4B64">
              <w:rPr>
                <w:color w:val="000000"/>
                <w:sz w:val="22"/>
              </w:rPr>
              <w:t xml:space="preserve"> </w:t>
            </w:r>
          </w:p>
          <w:p w:rsidR="008A05A1" w:rsidRDefault="002D18D1" w:rsidP="006832FD">
            <w:pPr>
              <w:ind w:left="1080" w:right="-60" w:hanging="540"/>
              <w:jc w:val="both"/>
              <w:rPr>
                <w:color w:val="000000"/>
                <w:sz w:val="22"/>
              </w:rPr>
            </w:pPr>
            <w:r w:rsidRPr="008C4B64">
              <w:rPr>
                <w:color w:val="000000"/>
                <w:sz w:val="22"/>
              </w:rPr>
              <w:t xml:space="preserve"> </w:t>
            </w:r>
          </w:p>
          <w:p w:rsidR="002D18D1" w:rsidRPr="008C4B64" w:rsidRDefault="002D18D1" w:rsidP="006832FD">
            <w:pPr>
              <w:ind w:left="1080" w:right="-60" w:hanging="540"/>
              <w:jc w:val="both"/>
              <w:rPr>
                <w:color w:val="000000"/>
                <w:sz w:val="22"/>
              </w:rPr>
            </w:pPr>
            <w:r w:rsidRPr="008C4B64">
              <w:rPr>
                <w:color w:val="000000"/>
                <w:sz w:val="22"/>
              </w:rPr>
              <w:t>(</w:t>
            </w:r>
            <w:proofErr w:type="spellStart"/>
            <w:r w:rsidRPr="008C4B64">
              <w:rPr>
                <w:color w:val="000000"/>
                <w:sz w:val="22"/>
              </w:rPr>
              <w:t>i</w:t>
            </w:r>
            <w:proofErr w:type="spellEnd"/>
            <w:r w:rsidRPr="008C4B64">
              <w:rPr>
                <w:color w:val="000000"/>
                <w:sz w:val="22"/>
              </w:rPr>
              <w:t xml:space="preserve">) 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capitalized cost of additional operating costs over the life of the plant, using the methodology specified in the Bid Data Sheet or in the Technical Specifications. </w:t>
            </w:r>
          </w:p>
          <w:p w:rsidR="002D18D1" w:rsidRPr="008C4B64" w:rsidRDefault="002D18D1" w:rsidP="006832FD">
            <w:pPr>
              <w:ind w:left="1620" w:right="-60" w:hanging="540"/>
              <w:jc w:val="both"/>
              <w:rPr>
                <w:color w:val="000000"/>
                <w:sz w:val="22"/>
              </w:rPr>
            </w:pPr>
            <w:r w:rsidRPr="008C4B64">
              <w:rPr>
                <w:b/>
                <w:bCs/>
                <w:color w:val="000000"/>
                <w:sz w:val="22"/>
              </w:rPr>
              <w:t xml:space="preserve"> or</w:t>
            </w:r>
            <w:r w:rsidRPr="008C4B64">
              <w:rPr>
                <w:color w:val="000000"/>
                <w:sz w:val="22"/>
              </w:rPr>
              <w:t xml:space="preserve"> </w:t>
            </w:r>
          </w:p>
          <w:p w:rsidR="002D18D1" w:rsidRPr="008C4B64" w:rsidRDefault="002D18D1" w:rsidP="006832FD">
            <w:pPr>
              <w:ind w:left="1192" w:right="-60" w:hanging="540"/>
              <w:jc w:val="both"/>
              <w:rPr>
                <w:color w:val="000000"/>
                <w:sz w:val="22"/>
              </w:rPr>
            </w:pPr>
            <w:r w:rsidRPr="008C4B64">
              <w:rPr>
                <w:color w:val="000000"/>
                <w:sz w:val="22"/>
              </w:rPr>
              <w:t xml:space="preserve">(ii) 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 </w:t>
            </w:r>
          </w:p>
          <w:p w:rsidR="002D18D1" w:rsidRPr="008A05A1" w:rsidRDefault="002D18D1" w:rsidP="006832FD">
            <w:pPr>
              <w:ind w:left="1620" w:right="-60" w:hanging="540"/>
              <w:jc w:val="both"/>
              <w:rPr>
                <w:color w:val="000000"/>
                <w:sz w:val="14"/>
              </w:rPr>
            </w:pPr>
          </w:p>
          <w:p w:rsidR="002D18D1" w:rsidRPr="008C4B64" w:rsidRDefault="002D18D1" w:rsidP="006832FD">
            <w:pPr>
              <w:ind w:left="1080" w:right="-60" w:hanging="540"/>
              <w:jc w:val="both"/>
              <w:rPr>
                <w:color w:val="000000"/>
                <w:sz w:val="22"/>
              </w:rPr>
            </w:pPr>
            <w:r w:rsidRPr="008C4B64">
              <w:rPr>
                <w:color w:val="000000"/>
                <w:sz w:val="22"/>
              </w:rPr>
              <w:t>(h)</w:t>
            </w:r>
            <w:r w:rsidRPr="008C4B64">
              <w:rPr>
                <w:i/>
                <w:iCs/>
                <w:color w:val="000000"/>
                <w:sz w:val="22"/>
              </w:rPr>
              <w:t xml:space="preserve"> Specific additional criteria indicated in the Bid Data Sheet and/or in the Technical Specifications. </w:t>
            </w:r>
          </w:p>
          <w:p w:rsidR="002D18D1" w:rsidRPr="008A05A1" w:rsidRDefault="002D18D1" w:rsidP="006832FD">
            <w:pPr>
              <w:ind w:left="1080" w:right="-60" w:hanging="540"/>
              <w:jc w:val="both"/>
              <w:rPr>
                <w:color w:val="000000"/>
                <w:sz w:val="14"/>
              </w:rPr>
            </w:pPr>
            <w:r w:rsidRPr="008C4B64">
              <w:rPr>
                <w:color w:val="000000"/>
                <w:sz w:val="22"/>
              </w:rPr>
              <w:t xml:space="preserve"> </w:t>
            </w:r>
          </w:p>
          <w:p w:rsidR="002D18D1" w:rsidRPr="008C4B64" w:rsidRDefault="002D18D1" w:rsidP="006832FD">
            <w:pPr>
              <w:ind w:left="1080" w:right="-60"/>
              <w:jc w:val="both"/>
              <w:rPr>
                <w:color w:val="000000"/>
                <w:sz w:val="22"/>
              </w:rPr>
            </w:pPr>
            <w:r w:rsidRPr="008C4B64">
              <w:rPr>
                <w:color w:val="000000"/>
                <w:sz w:val="22"/>
              </w:rPr>
              <w:t xml:space="preserve">The relevant evaluation method shall be detailed in the Bid Data Sheet and/or in the Technical Specifications.  </w:t>
            </w:r>
          </w:p>
        </w:tc>
      </w:tr>
      <w:tr w:rsidR="002D18D1" w:rsidRPr="00D35A26" w:rsidTr="00B02B0B">
        <w:trPr>
          <w:trHeight w:val="1965"/>
        </w:trPr>
        <w:tc>
          <w:tcPr>
            <w:tcW w:w="2030" w:type="dxa"/>
          </w:tcPr>
          <w:p w:rsidR="002D18D1" w:rsidRPr="00D35A26" w:rsidRDefault="002D18D1" w:rsidP="006832FD">
            <w:pPr>
              <w:pStyle w:val="Default"/>
              <w:jc w:val="both"/>
            </w:pPr>
            <w:r w:rsidRPr="00D35A26">
              <w:rPr>
                <w:b/>
                <w:bCs/>
              </w:rPr>
              <w:lastRenderedPageBreak/>
              <w:t>Alternative</w:t>
            </w:r>
            <w:r w:rsidRPr="00D35A26">
              <w:t xml:space="preserve"> </w:t>
            </w:r>
          </w:p>
        </w:tc>
        <w:tc>
          <w:tcPr>
            <w:tcW w:w="7600" w:type="dxa"/>
          </w:tcPr>
          <w:p w:rsidR="002D18D1" w:rsidRPr="008C4B64" w:rsidRDefault="002D18D1" w:rsidP="006832FD">
            <w:pPr>
              <w:pStyle w:val="Default"/>
              <w:ind w:left="540" w:right="-60" w:hanging="540"/>
              <w:jc w:val="both"/>
              <w:rPr>
                <w:sz w:val="22"/>
              </w:rPr>
            </w:pPr>
            <w:r w:rsidRPr="008C4B64">
              <w:rPr>
                <w:sz w:val="22"/>
              </w:rPr>
              <w:t xml:space="preserve">25.4 Merit Point System: </w:t>
            </w:r>
          </w:p>
          <w:p w:rsidR="002D18D1" w:rsidRPr="008A05A1" w:rsidRDefault="002D18D1" w:rsidP="006832FD">
            <w:pPr>
              <w:pStyle w:val="Default"/>
              <w:ind w:left="540" w:right="-60" w:hanging="540"/>
              <w:jc w:val="both"/>
              <w:rPr>
                <w:sz w:val="14"/>
              </w:rPr>
            </w:pPr>
            <w:r w:rsidRPr="008C4B64">
              <w:rPr>
                <w:sz w:val="22"/>
              </w:rPr>
              <w:t xml:space="preserve"> </w:t>
            </w:r>
          </w:p>
          <w:p w:rsidR="002D18D1" w:rsidRPr="008C4B64" w:rsidRDefault="002D18D1" w:rsidP="006832FD">
            <w:pPr>
              <w:ind w:left="540" w:right="-60"/>
              <w:jc w:val="both"/>
              <w:rPr>
                <w:color w:val="000000"/>
                <w:sz w:val="22"/>
              </w:rPr>
            </w:pPr>
            <w:r w:rsidRPr="008C4B64">
              <w:rPr>
                <w:color w:val="000000"/>
                <w:sz w:val="22"/>
              </w:rPr>
              <w:t xml:space="preserve">The following merit point system for weighing evaluation factors can be applied if none of the evaluation methods listed in 25.4 above has been retained in the Bid Data Sheet.  The number of points allocated to each factor shall be specified in the Bid Data Sheet. </w:t>
            </w:r>
          </w:p>
          <w:p w:rsidR="002D18D1" w:rsidRPr="008A05A1" w:rsidRDefault="002D18D1" w:rsidP="006832FD">
            <w:pPr>
              <w:ind w:left="540" w:right="-60"/>
              <w:jc w:val="both"/>
              <w:rPr>
                <w:color w:val="000000"/>
                <w:sz w:val="14"/>
              </w:rPr>
            </w:pPr>
          </w:p>
          <w:p w:rsidR="002D18D1" w:rsidRPr="008C4B64" w:rsidRDefault="002D18D1" w:rsidP="006832FD">
            <w:pPr>
              <w:ind w:left="540" w:right="-60"/>
              <w:jc w:val="both"/>
              <w:rPr>
                <w:color w:val="000000"/>
                <w:sz w:val="22"/>
              </w:rPr>
            </w:pPr>
            <w:r w:rsidRPr="008C4B64">
              <w:rPr>
                <w:color w:val="000000"/>
                <w:sz w:val="22"/>
              </w:rPr>
              <w:t xml:space="preserve"> Evaluated price of the goods 60 to 90</w:t>
            </w:r>
          </w:p>
          <w:p w:rsidR="002D18D1" w:rsidRPr="008C4B64" w:rsidRDefault="002D18D1" w:rsidP="006832FD">
            <w:pPr>
              <w:ind w:left="540" w:right="-60"/>
              <w:jc w:val="both"/>
              <w:rPr>
                <w:color w:val="000000"/>
                <w:sz w:val="22"/>
              </w:rPr>
            </w:pPr>
            <w:r w:rsidRPr="008C4B64">
              <w:rPr>
                <w:color w:val="000000"/>
                <w:sz w:val="22"/>
              </w:rPr>
              <w:t>Cost of common list spare parts 0 to 20</w:t>
            </w:r>
          </w:p>
          <w:p w:rsidR="002D18D1" w:rsidRPr="008C4B64" w:rsidRDefault="002D18D1" w:rsidP="006832FD">
            <w:pPr>
              <w:ind w:left="540" w:right="-60"/>
              <w:jc w:val="both"/>
              <w:rPr>
                <w:color w:val="000000"/>
                <w:sz w:val="22"/>
              </w:rPr>
            </w:pPr>
            <w:r w:rsidRPr="008C4B64">
              <w:rPr>
                <w:color w:val="000000"/>
                <w:sz w:val="22"/>
              </w:rPr>
              <w:t>Technical features, and maintenance and operating costs 0 to 20</w:t>
            </w:r>
          </w:p>
          <w:p w:rsidR="002D18D1" w:rsidRPr="008C4B64" w:rsidRDefault="002D18D1" w:rsidP="006832FD">
            <w:pPr>
              <w:ind w:left="540" w:right="-60"/>
              <w:jc w:val="both"/>
              <w:rPr>
                <w:color w:val="000000"/>
                <w:sz w:val="22"/>
              </w:rPr>
            </w:pPr>
            <w:r w:rsidRPr="008C4B64">
              <w:rPr>
                <w:color w:val="000000"/>
                <w:sz w:val="22"/>
              </w:rPr>
              <w:t>Availability of service and spare parts 0 to 20</w:t>
            </w:r>
          </w:p>
          <w:p w:rsidR="002D18D1" w:rsidRPr="008C4B64" w:rsidRDefault="002D18D1" w:rsidP="006832FD">
            <w:pPr>
              <w:ind w:left="540" w:right="-60"/>
              <w:jc w:val="both"/>
              <w:rPr>
                <w:color w:val="000000"/>
                <w:sz w:val="22"/>
              </w:rPr>
            </w:pPr>
            <w:r w:rsidRPr="008C4B64">
              <w:rPr>
                <w:color w:val="000000"/>
                <w:sz w:val="22"/>
              </w:rPr>
              <w:t>Standardization 0 to 20</w:t>
            </w:r>
          </w:p>
          <w:p w:rsidR="002D18D1" w:rsidRPr="008C4B64" w:rsidRDefault="002D18D1" w:rsidP="006832FD">
            <w:pPr>
              <w:ind w:left="540" w:right="-60"/>
              <w:jc w:val="both"/>
              <w:rPr>
                <w:color w:val="000000"/>
                <w:sz w:val="22"/>
              </w:rPr>
            </w:pPr>
            <w:r w:rsidRPr="008C4B64">
              <w:rPr>
                <w:color w:val="000000"/>
                <w:sz w:val="22"/>
              </w:rPr>
              <w:t>Total 100</w:t>
            </w:r>
          </w:p>
          <w:p w:rsidR="002D18D1" w:rsidRPr="00E84D1D" w:rsidRDefault="002D18D1" w:rsidP="006832FD">
            <w:pPr>
              <w:ind w:left="540" w:right="-60"/>
              <w:jc w:val="both"/>
              <w:rPr>
                <w:color w:val="000000"/>
                <w:sz w:val="14"/>
              </w:rPr>
            </w:pPr>
            <w:r w:rsidRPr="008C4B64">
              <w:rPr>
                <w:color w:val="000000"/>
                <w:sz w:val="22"/>
              </w:rPr>
              <w:t xml:space="preserve"> </w:t>
            </w:r>
          </w:p>
          <w:p w:rsidR="002D18D1" w:rsidRPr="008C4B64" w:rsidRDefault="002D18D1" w:rsidP="006832FD">
            <w:pPr>
              <w:ind w:left="540" w:right="-60"/>
              <w:jc w:val="both"/>
              <w:rPr>
                <w:color w:val="000000"/>
                <w:sz w:val="22"/>
              </w:rPr>
            </w:pPr>
            <w:r w:rsidRPr="008C4B64">
              <w:rPr>
                <w:color w:val="000000"/>
                <w:sz w:val="22"/>
              </w:rPr>
              <w:t xml:space="preserve">The bid scoring the highest number of points will be deemed </w:t>
            </w:r>
            <w:r w:rsidR="008A05A1">
              <w:rPr>
                <w:color w:val="000000"/>
                <w:sz w:val="22"/>
              </w:rPr>
              <w:t>to be the lowest evaluated bid</w:t>
            </w:r>
          </w:p>
        </w:tc>
      </w:tr>
      <w:tr w:rsidR="002D18D1" w:rsidRPr="00D35A26" w:rsidTr="00B02B0B">
        <w:trPr>
          <w:trHeight w:val="1965"/>
        </w:trPr>
        <w:tc>
          <w:tcPr>
            <w:tcW w:w="2030" w:type="dxa"/>
          </w:tcPr>
          <w:p w:rsidR="002D18D1" w:rsidRPr="00D35A26" w:rsidRDefault="002D18D1" w:rsidP="006832FD">
            <w:pPr>
              <w:pStyle w:val="Default"/>
            </w:pPr>
            <w:r w:rsidRPr="00D35A26">
              <w:rPr>
                <w:b/>
                <w:bCs/>
              </w:rPr>
              <w:t xml:space="preserve">26. Contacting the Procuring agency </w:t>
            </w:r>
          </w:p>
        </w:tc>
        <w:tc>
          <w:tcPr>
            <w:tcW w:w="7600" w:type="dxa"/>
          </w:tcPr>
          <w:p w:rsidR="002D18D1" w:rsidRPr="008C4B64" w:rsidRDefault="002D18D1" w:rsidP="006832FD">
            <w:pPr>
              <w:pStyle w:val="Default"/>
              <w:ind w:left="540" w:right="-60" w:hanging="540"/>
              <w:jc w:val="both"/>
              <w:rPr>
                <w:sz w:val="22"/>
              </w:rPr>
            </w:pPr>
            <w:r w:rsidRPr="008C4B64">
              <w:rPr>
                <w:sz w:val="22"/>
              </w:rPr>
              <w:t>26.1 Subject to ITB Clause 23, no Bidder shall contact the Procuring agency</w:t>
            </w:r>
            <w:r w:rsidR="0024104D" w:rsidRPr="008C4B64">
              <w:rPr>
                <w:sz w:val="22"/>
              </w:rPr>
              <w:t xml:space="preserve"> </w:t>
            </w:r>
            <w:r w:rsidRPr="008C4B64">
              <w:rPr>
                <w:sz w:val="22"/>
              </w:rPr>
              <w:t xml:space="preserve">on any matter relating to its bid, from the time of the bid opening to the time the contract is awarded. If the Bidder wishes to bring additional information to the notice of the Procuring agency, it should do so in writing. </w:t>
            </w:r>
          </w:p>
          <w:p w:rsidR="002D18D1" w:rsidRPr="00E84D1D" w:rsidRDefault="002D18D1" w:rsidP="006832FD">
            <w:pPr>
              <w:pStyle w:val="Default"/>
              <w:ind w:left="540" w:right="-60" w:hanging="540"/>
              <w:jc w:val="both"/>
              <w:rPr>
                <w:sz w:val="12"/>
              </w:rPr>
            </w:pPr>
            <w:r w:rsidRPr="008C4B64">
              <w:rPr>
                <w:sz w:val="22"/>
              </w:rPr>
              <w:t xml:space="preserve"> </w:t>
            </w:r>
          </w:p>
          <w:p w:rsidR="002D18D1" w:rsidRDefault="002D18D1" w:rsidP="006832FD">
            <w:pPr>
              <w:pStyle w:val="Default"/>
              <w:ind w:left="540" w:right="-60" w:hanging="540"/>
              <w:jc w:val="both"/>
              <w:rPr>
                <w:sz w:val="22"/>
              </w:rPr>
            </w:pPr>
            <w:r w:rsidRPr="008C4B64">
              <w:rPr>
                <w:sz w:val="22"/>
              </w:rPr>
              <w:t>26.2 Any effort by a Bidder to influence the Procuring agency</w:t>
            </w:r>
            <w:r w:rsidR="0024104D" w:rsidRPr="008C4B64">
              <w:rPr>
                <w:sz w:val="22"/>
              </w:rPr>
              <w:t xml:space="preserve"> </w:t>
            </w:r>
            <w:r w:rsidRPr="008C4B64">
              <w:rPr>
                <w:sz w:val="22"/>
              </w:rPr>
              <w:t xml:space="preserve">in its decisions on bid evaluation, bid comparison, or contract award may result in the rejection of the Bidder’s bid. </w:t>
            </w:r>
          </w:p>
          <w:p w:rsidR="006E5AB8" w:rsidRPr="00DB428C" w:rsidRDefault="006E5AB8" w:rsidP="006832FD">
            <w:pPr>
              <w:pStyle w:val="Default"/>
              <w:ind w:left="540" w:right="-60" w:hanging="540"/>
              <w:jc w:val="both"/>
              <w:rPr>
                <w:sz w:val="14"/>
              </w:rPr>
            </w:pPr>
          </w:p>
        </w:tc>
      </w:tr>
    </w:tbl>
    <w:p w:rsidR="00FB1769" w:rsidRDefault="00FB1769">
      <w:r>
        <w:br w:type="page"/>
      </w:r>
    </w:p>
    <w:tbl>
      <w:tblPr>
        <w:tblW w:w="9630" w:type="dxa"/>
        <w:tblInd w:w="108" w:type="dxa"/>
        <w:tblLook w:val="0000" w:firstRow="0" w:lastRow="0" w:firstColumn="0" w:lastColumn="0" w:noHBand="0" w:noVBand="0"/>
      </w:tblPr>
      <w:tblGrid>
        <w:gridCol w:w="2030"/>
        <w:gridCol w:w="7600"/>
      </w:tblGrid>
      <w:tr w:rsidR="00871E84" w:rsidRPr="00D35A26" w:rsidTr="00B02B0B">
        <w:trPr>
          <w:trHeight w:val="377"/>
        </w:trPr>
        <w:tc>
          <w:tcPr>
            <w:tcW w:w="9630" w:type="dxa"/>
            <w:gridSpan w:val="2"/>
          </w:tcPr>
          <w:p w:rsidR="00871E84" w:rsidRPr="008C4B64" w:rsidRDefault="00871E84" w:rsidP="006832FD">
            <w:pPr>
              <w:pStyle w:val="Default"/>
              <w:ind w:left="540" w:right="-60" w:hanging="540"/>
              <w:jc w:val="center"/>
              <w:rPr>
                <w:sz w:val="22"/>
              </w:rPr>
            </w:pPr>
            <w:r w:rsidRPr="00AA242A">
              <w:rPr>
                <w:b/>
                <w:bCs/>
                <w:color w:val="auto"/>
              </w:rPr>
              <w:lastRenderedPageBreak/>
              <w:t>F.  Award of Contract</w:t>
            </w:r>
          </w:p>
        </w:tc>
      </w:tr>
      <w:tr w:rsidR="00871E84" w:rsidRPr="00D35A26" w:rsidTr="00B02B0B">
        <w:trPr>
          <w:trHeight w:val="1965"/>
        </w:trPr>
        <w:tc>
          <w:tcPr>
            <w:tcW w:w="2030" w:type="dxa"/>
          </w:tcPr>
          <w:p w:rsidR="00871E84" w:rsidRPr="00D35A26" w:rsidRDefault="00871E84" w:rsidP="006832FD">
            <w:pPr>
              <w:pStyle w:val="Default"/>
            </w:pPr>
            <w:r w:rsidRPr="00D35A26">
              <w:rPr>
                <w:b/>
                <w:bCs/>
              </w:rPr>
              <w:t xml:space="preserve">27. Post-qualification </w:t>
            </w:r>
          </w:p>
        </w:tc>
        <w:tc>
          <w:tcPr>
            <w:tcW w:w="7600" w:type="dxa"/>
          </w:tcPr>
          <w:p w:rsidR="00871E84" w:rsidRPr="006E5AB8" w:rsidRDefault="00871E84" w:rsidP="006832FD">
            <w:pPr>
              <w:pStyle w:val="Default"/>
              <w:ind w:left="540" w:right="-60" w:hanging="540"/>
              <w:jc w:val="both"/>
              <w:rPr>
                <w:sz w:val="22"/>
              </w:rPr>
            </w:pPr>
            <w:r w:rsidRPr="006E5AB8">
              <w:rPr>
                <w:sz w:val="22"/>
              </w:rPr>
              <w:t>27.1 In the absence of prequalification, the Procuring agency</w:t>
            </w:r>
            <w:r w:rsidR="003A0546" w:rsidRPr="006E5AB8">
              <w:rPr>
                <w:sz w:val="22"/>
              </w:rPr>
              <w:t xml:space="preserve"> </w:t>
            </w:r>
            <w:r w:rsidRPr="006E5AB8">
              <w:rPr>
                <w:sz w:val="22"/>
              </w:rPr>
              <w:t xml:space="preserve">will determine to its satisfaction whether the Bidder that is selected as having submitted the lowest evaluated responsive bid is qualified to perform the contract satisfactorily, in accordance with the criteria listed in ITB Clause 13.3. </w:t>
            </w:r>
          </w:p>
          <w:p w:rsidR="00871E84" w:rsidRPr="00E84D1D" w:rsidRDefault="00871E84" w:rsidP="006832FD">
            <w:pPr>
              <w:pStyle w:val="Default"/>
              <w:ind w:left="540" w:right="-60" w:hanging="540"/>
              <w:jc w:val="both"/>
              <w:rPr>
                <w:sz w:val="12"/>
              </w:rPr>
            </w:pPr>
          </w:p>
          <w:p w:rsidR="00871E84" w:rsidRPr="002F2F61" w:rsidRDefault="00871E84" w:rsidP="006832FD">
            <w:pPr>
              <w:pStyle w:val="Default"/>
              <w:ind w:left="540" w:right="-60" w:hanging="540"/>
              <w:jc w:val="both"/>
              <w:rPr>
                <w:sz w:val="22"/>
              </w:rPr>
            </w:pPr>
            <w:r w:rsidRPr="002F2F61">
              <w:rPr>
                <w:sz w:val="22"/>
              </w:rPr>
              <w:t>27.2 The determination will take into account the Bidder’s financial, technical, and production capabilities.  It will be based upon an examination of the documentary evidence of the Bidder’s qualifications submitted by the Bidder, pursuant to ITB Clause 13.3, as well as such other information as the Procuring agency</w:t>
            </w:r>
            <w:r w:rsidR="003A0546" w:rsidRPr="002F2F61">
              <w:rPr>
                <w:sz w:val="22"/>
              </w:rPr>
              <w:t xml:space="preserve"> </w:t>
            </w:r>
            <w:r w:rsidRPr="002F2F61">
              <w:rPr>
                <w:sz w:val="22"/>
              </w:rPr>
              <w:t xml:space="preserve">deems necessary and appropriate. </w:t>
            </w:r>
          </w:p>
          <w:p w:rsidR="00871E84" w:rsidRPr="00E84D1D" w:rsidRDefault="00871E84" w:rsidP="006832FD">
            <w:pPr>
              <w:pStyle w:val="Default"/>
              <w:ind w:left="540" w:right="-60" w:hanging="540"/>
              <w:jc w:val="both"/>
              <w:rPr>
                <w:sz w:val="12"/>
              </w:rPr>
            </w:pPr>
            <w:r w:rsidRPr="002F2F61">
              <w:rPr>
                <w:sz w:val="22"/>
              </w:rPr>
              <w:t xml:space="preserve"> </w:t>
            </w:r>
          </w:p>
          <w:p w:rsidR="00E84D1D" w:rsidRDefault="00871E84" w:rsidP="006832FD">
            <w:pPr>
              <w:pStyle w:val="Default"/>
              <w:ind w:left="540" w:right="-60" w:hanging="540"/>
              <w:jc w:val="both"/>
            </w:pPr>
            <w:r w:rsidRPr="002F2F61">
              <w:rPr>
                <w:sz w:val="22"/>
              </w:rPr>
              <w:t>27.3 An affirmative determination will be a prerequisite for award of the contract to the Bidder.  A negative determination will result in rejection of the Bidder’s bid, in which event the Procuring agency will proceed to the next lowest evaluated bid to make a similar determination of that Bidder’s capabilities to perform satisfactorily</w:t>
            </w:r>
            <w:r w:rsidRPr="00D35A26">
              <w:t>.</w:t>
            </w:r>
          </w:p>
          <w:p w:rsidR="00871E84" w:rsidRPr="00E84D1D" w:rsidRDefault="00871E84" w:rsidP="006832FD">
            <w:pPr>
              <w:pStyle w:val="Default"/>
              <w:ind w:left="540" w:right="-60" w:hanging="540"/>
              <w:jc w:val="both"/>
              <w:rPr>
                <w:sz w:val="14"/>
              </w:rPr>
            </w:pPr>
            <w:r w:rsidRPr="00D35A26">
              <w:t xml:space="preserve">  </w:t>
            </w:r>
          </w:p>
        </w:tc>
      </w:tr>
      <w:tr w:rsidR="00871E84" w:rsidRPr="00D35A26" w:rsidTr="00B02B0B">
        <w:trPr>
          <w:trHeight w:val="1412"/>
        </w:trPr>
        <w:tc>
          <w:tcPr>
            <w:tcW w:w="2030" w:type="dxa"/>
          </w:tcPr>
          <w:p w:rsidR="00871E84" w:rsidRPr="00D35A26" w:rsidRDefault="00871E84" w:rsidP="006832FD">
            <w:pPr>
              <w:pStyle w:val="Default"/>
            </w:pPr>
            <w:r w:rsidRPr="00D35A26">
              <w:rPr>
                <w:b/>
                <w:bCs/>
              </w:rPr>
              <w:t xml:space="preserve">28. Award Criteria </w:t>
            </w:r>
          </w:p>
        </w:tc>
        <w:tc>
          <w:tcPr>
            <w:tcW w:w="7600" w:type="dxa"/>
          </w:tcPr>
          <w:p w:rsidR="00871E84" w:rsidRPr="002F2F61" w:rsidRDefault="00871E84" w:rsidP="006832FD">
            <w:pPr>
              <w:pStyle w:val="Default"/>
              <w:ind w:left="540" w:right="-60" w:hanging="540"/>
              <w:jc w:val="both"/>
              <w:rPr>
                <w:sz w:val="22"/>
              </w:rPr>
            </w:pPr>
            <w:r w:rsidRPr="002F2F61">
              <w:rPr>
                <w:sz w:val="22"/>
              </w:rPr>
              <w:t xml:space="preserve">28.1 Subject to ITB Clause 30, the Procuring agency will award the contract to the successful Bidder whose bid has been determined to be substantially responsive and has been determined to be the lowest evaluated bid, provided further that the Bidder is determined to be qualified to perform the contract satisfactorily. </w:t>
            </w:r>
            <w:r w:rsidRPr="002F2F61">
              <w:rPr>
                <w:b/>
                <w:bCs/>
                <w:sz w:val="22"/>
              </w:rPr>
              <w:t xml:space="preserve"> </w:t>
            </w:r>
          </w:p>
        </w:tc>
      </w:tr>
      <w:tr w:rsidR="00871E84" w:rsidRPr="00D35A26" w:rsidTr="00B02B0B">
        <w:trPr>
          <w:trHeight w:val="1260"/>
        </w:trPr>
        <w:tc>
          <w:tcPr>
            <w:tcW w:w="2030" w:type="dxa"/>
          </w:tcPr>
          <w:p w:rsidR="00871E84" w:rsidRPr="00D35A26" w:rsidRDefault="00871E84" w:rsidP="006832FD">
            <w:pPr>
              <w:pStyle w:val="Default"/>
            </w:pPr>
            <w:r w:rsidRPr="00BB1C05">
              <w:rPr>
                <w:b/>
                <w:bCs/>
                <w:sz w:val="22"/>
              </w:rPr>
              <w:t>29. Procuring agency’s Right to Vary Quantities at Time of Award</w:t>
            </w:r>
            <w:r w:rsidRPr="00D35A26">
              <w:rPr>
                <w:b/>
                <w:bCs/>
              </w:rPr>
              <w:t xml:space="preserve"> </w:t>
            </w:r>
          </w:p>
        </w:tc>
        <w:tc>
          <w:tcPr>
            <w:tcW w:w="7600" w:type="dxa"/>
          </w:tcPr>
          <w:p w:rsidR="00871E84" w:rsidRPr="00BF3090" w:rsidRDefault="00871E84" w:rsidP="006832FD">
            <w:pPr>
              <w:pStyle w:val="Default"/>
              <w:ind w:left="540" w:right="-60" w:hanging="540"/>
              <w:jc w:val="both"/>
              <w:rPr>
                <w:sz w:val="22"/>
              </w:rPr>
            </w:pPr>
            <w:r w:rsidRPr="00E84D1D">
              <w:rPr>
                <w:sz w:val="22"/>
              </w:rPr>
              <w:t>29.1 The Procuring agency</w:t>
            </w:r>
            <w:r w:rsidR="0099216B" w:rsidRPr="00E84D1D">
              <w:rPr>
                <w:sz w:val="22"/>
              </w:rPr>
              <w:t xml:space="preserve"> </w:t>
            </w:r>
            <w:r w:rsidRPr="00E84D1D">
              <w:rPr>
                <w:sz w:val="22"/>
              </w:rPr>
              <w:t xml:space="preserve">reserves the right at the time of contract award to increase or decrease, by the percentage indicated in the Bid Data Sheet, the quantity of goods and services originally specified in the Schedule of Requirements without any change in unit price or other terms and conditions. </w:t>
            </w:r>
          </w:p>
        </w:tc>
      </w:tr>
      <w:tr w:rsidR="00871E84" w:rsidRPr="00D35A26" w:rsidTr="00B02B0B">
        <w:trPr>
          <w:trHeight w:val="1430"/>
        </w:trPr>
        <w:tc>
          <w:tcPr>
            <w:tcW w:w="2030" w:type="dxa"/>
          </w:tcPr>
          <w:p w:rsidR="00871E84" w:rsidRPr="00BB1C05" w:rsidRDefault="00871E84" w:rsidP="006832FD">
            <w:pPr>
              <w:pStyle w:val="Default"/>
              <w:rPr>
                <w:sz w:val="22"/>
              </w:rPr>
            </w:pPr>
            <w:r w:rsidRPr="00BB1C05">
              <w:rPr>
                <w:b/>
                <w:bCs/>
                <w:sz w:val="22"/>
              </w:rPr>
              <w:t xml:space="preserve">30. Procuring agency’s Right to Accept any Bid and to Reject any or All Bids </w:t>
            </w:r>
          </w:p>
        </w:tc>
        <w:tc>
          <w:tcPr>
            <w:tcW w:w="7600" w:type="dxa"/>
          </w:tcPr>
          <w:p w:rsidR="00871E84" w:rsidRPr="00E84D1D" w:rsidRDefault="00871E84" w:rsidP="006832FD">
            <w:pPr>
              <w:pStyle w:val="Default"/>
              <w:ind w:left="540" w:right="-60" w:hanging="540"/>
              <w:rPr>
                <w:sz w:val="22"/>
              </w:rPr>
            </w:pPr>
            <w:r w:rsidRPr="00E84D1D">
              <w:rPr>
                <w:sz w:val="22"/>
              </w:rPr>
              <w:t xml:space="preserve">30.1 The Procuring agency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the Procuring agency’s action. </w:t>
            </w:r>
          </w:p>
          <w:p w:rsidR="00871E84" w:rsidRPr="00DB428C" w:rsidRDefault="00871E84" w:rsidP="006832FD">
            <w:pPr>
              <w:pStyle w:val="Default"/>
              <w:ind w:left="540" w:right="-60" w:hanging="540"/>
              <w:rPr>
                <w:sz w:val="14"/>
              </w:rPr>
            </w:pPr>
            <w:r w:rsidRPr="00E84D1D">
              <w:rPr>
                <w:b/>
                <w:bCs/>
                <w:sz w:val="22"/>
              </w:rPr>
              <w:t xml:space="preserve"> </w:t>
            </w:r>
          </w:p>
        </w:tc>
      </w:tr>
      <w:tr w:rsidR="00E71C8B" w:rsidRPr="00D35A26" w:rsidTr="00B02B0B">
        <w:trPr>
          <w:trHeight w:val="1430"/>
        </w:trPr>
        <w:tc>
          <w:tcPr>
            <w:tcW w:w="2030" w:type="dxa"/>
          </w:tcPr>
          <w:p w:rsidR="00E71C8B" w:rsidRPr="00BB1C05" w:rsidRDefault="00E71C8B" w:rsidP="006832FD">
            <w:pPr>
              <w:pStyle w:val="Default"/>
              <w:rPr>
                <w:sz w:val="22"/>
              </w:rPr>
            </w:pPr>
            <w:r w:rsidRPr="00BB1C05">
              <w:rPr>
                <w:b/>
                <w:bCs/>
                <w:sz w:val="22"/>
              </w:rPr>
              <w:t xml:space="preserve">31. Notification of Award </w:t>
            </w:r>
          </w:p>
        </w:tc>
        <w:tc>
          <w:tcPr>
            <w:tcW w:w="7600" w:type="dxa"/>
          </w:tcPr>
          <w:p w:rsidR="00E71C8B" w:rsidRDefault="00E71C8B" w:rsidP="006832FD">
            <w:pPr>
              <w:pStyle w:val="Default"/>
              <w:ind w:left="540" w:right="-60" w:hanging="540"/>
              <w:jc w:val="both"/>
              <w:rPr>
                <w:sz w:val="22"/>
              </w:rPr>
            </w:pPr>
            <w:r w:rsidRPr="00E84D1D">
              <w:rPr>
                <w:sz w:val="22"/>
              </w:rPr>
              <w:t xml:space="preserve">31.1 Prior to the expiration of the period of bid validity, the Procuring agency will notify the successful Bidder in writing by registered letter or by cable, to be confirmed in writing by registered letter, that its bid has been accepted. </w:t>
            </w:r>
          </w:p>
          <w:p w:rsidR="00BF3090" w:rsidRPr="00BF3090" w:rsidRDefault="00BF3090" w:rsidP="006832FD">
            <w:pPr>
              <w:pStyle w:val="Default"/>
              <w:ind w:left="540" w:right="-60" w:hanging="540"/>
              <w:jc w:val="both"/>
              <w:rPr>
                <w:sz w:val="14"/>
              </w:rPr>
            </w:pPr>
          </w:p>
          <w:p w:rsidR="00E71C8B" w:rsidRPr="00E84D1D" w:rsidRDefault="00E71C8B" w:rsidP="006832FD">
            <w:pPr>
              <w:pStyle w:val="Default"/>
              <w:ind w:left="540" w:right="-60" w:hanging="540"/>
              <w:jc w:val="both"/>
              <w:rPr>
                <w:sz w:val="22"/>
              </w:rPr>
            </w:pPr>
            <w:r w:rsidRPr="00E84D1D">
              <w:rPr>
                <w:sz w:val="22"/>
              </w:rPr>
              <w:t xml:space="preserve">31.2 The notification of award will constitute the formation of the Contract. </w:t>
            </w:r>
          </w:p>
          <w:p w:rsidR="00E71C8B" w:rsidRPr="00DB428C" w:rsidRDefault="00E71C8B" w:rsidP="006832FD">
            <w:pPr>
              <w:pStyle w:val="Default"/>
              <w:ind w:left="540" w:right="-60" w:hanging="540"/>
              <w:jc w:val="both"/>
              <w:rPr>
                <w:sz w:val="10"/>
              </w:rPr>
            </w:pPr>
          </w:p>
          <w:p w:rsidR="00E71C8B" w:rsidRPr="00DB428C" w:rsidRDefault="00E71C8B" w:rsidP="006832FD">
            <w:pPr>
              <w:pStyle w:val="Default"/>
              <w:ind w:left="540" w:right="-60" w:hanging="540"/>
              <w:rPr>
                <w:sz w:val="22"/>
              </w:rPr>
            </w:pPr>
            <w:r w:rsidRPr="00E84D1D">
              <w:rPr>
                <w:sz w:val="22"/>
              </w:rPr>
              <w:t>31.3 Upon the successful Bidder’s furnishing of the performance security pursuant to ITB Clause 33, the Procuring agency will promptly notify each unsuccessful Bidder and will discharge its bid securi</w:t>
            </w:r>
            <w:r w:rsidR="00BF3090">
              <w:rPr>
                <w:sz w:val="22"/>
              </w:rPr>
              <w:t xml:space="preserve">ty, pursuant to ITB Clause 15. </w:t>
            </w:r>
          </w:p>
        </w:tc>
      </w:tr>
      <w:tr w:rsidR="002172E5" w:rsidRPr="00D35A26" w:rsidTr="00B02B0B">
        <w:trPr>
          <w:trHeight w:val="1430"/>
        </w:trPr>
        <w:tc>
          <w:tcPr>
            <w:tcW w:w="2030" w:type="dxa"/>
          </w:tcPr>
          <w:p w:rsidR="002172E5" w:rsidRPr="00D35A26" w:rsidRDefault="002172E5" w:rsidP="006832FD">
            <w:pPr>
              <w:pStyle w:val="Default"/>
            </w:pPr>
            <w:r w:rsidRPr="00D35A26">
              <w:rPr>
                <w:b/>
                <w:bCs/>
              </w:rPr>
              <w:t xml:space="preserve">32. Signing of Contract </w:t>
            </w:r>
          </w:p>
        </w:tc>
        <w:tc>
          <w:tcPr>
            <w:tcW w:w="7600" w:type="dxa"/>
          </w:tcPr>
          <w:p w:rsidR="002172E5" w:rsidRPr="00E84D1D" w:rsidRDefault="002172E5" w:rsidP="006832FD">
            <w:pPr>
              <w:pStyle w:val="Default"/>
              <w:ind w:left="540" w:right="-60" w:hanging="540"/>
              <w:jc w:val="both"/>
              <w:rPr>
                <w:sz w:val="22"/>
              </w:rPr>
            </w:pPr>
            <w:r w:rsidRPr="00E84D1D">
              <w:rPr>
                <w:sz w:val="22"/>
              </w:rPr>
              <w:t xml:space="preserve">32.1 At the same time as the Procuring agency notifies the successful Bidder that its bid has been accepted, the Procuring agency will send the Bidder the Contract Form provided in the bidding documents, incorporating all agreements between the parties. </w:t>
            </w:r>
          </w:p>
          <w:p w:rsidR="002172E5" w:rsidRPr="00BF3090" w:rsidRDefault="002172E5" w:rsidP="006832FD">
            <w:pPr>
              <w:pStyle w:val="Default"/>
              <w:jc w:val="both"/>
              <w:rPr>
                <w:sz w:val="14"/>
              </w:rPr>
            </w:pPr>
            <w:r w:rsidRPr="00E84D1D">
              <w:rPr>
                <w:sz w:val="22"/>
              </w:rPr>
              <w:t xml:space="preserve"> </w:t>
            </w:r>
          </w:p>
          <w:p w:rsidR="002172E5" w:rsidRPr="00E84D1D" w:rsidRDefault="002172E5" w:rsidP="006832FD">
            <w:pPr>
              <w:pStyle w:val="Default"/>
              <w:ind w:left="540" w:right="-60" w:hanging="540"/>
              <w:jc w:val="both"/>
              <w:rPr>
                <w:sz w:val="22"/>
              </w:rPr>
            </w:pPr>
            <w:r w:rsidRPr="00E84D1D">
              <w:rPr>
                <w:sz w:val="22"/>
              </w:rPr>
              <w:t xml:space="preserve">32.2 Within thirty (30) days of receipt of the Contract Form, the successful Bidder shall sign and date the contract and return it to the Procuring agency. </w:t>
            </w:r>
          </w:p>
          <w:p w:rsidR="002172E5" w:rsidRPr="00BF3090" w:rsidRDefault="002172E5" w:rsidP="006832FD">
            <w:pPr>
              <w:pStyle w:val="Default"/>
              <w:ind w:left="540" w:right="-60" w:hanging="540"/>
              <w:jc w:val="both"/>
              <w:rPr>
                <w:sz w:val="14"/>
              </w:rPr>
            </w:pPr>
            <w:r w:rsidRPr="00E84D1D">
              <w:rPr>
                <w:sz w:val="22"/>
              </w:rPr>
              <w:t xml:space="preserve"> </w:t>
            </w:r>
          </w:p>
        </w:tc>
      </w:tr>
      <w:tr w:rsidR="004F6298" w:rsidRPr="00D35A26" w:rsidTr="00B02B0B">
        <w:trPr>
          <w:trHeight w:val="1430"/>
        </w:trPr>
        <w:tc>
          <w:tcPr>
            <w:tcW w:w="2030" w:type="dxa"/>
          </w:tcPr>
          <w:p w:rsidR="004F6298" w:rsidRPr="00BB1C05" w:rsidRDefault="004F6298" w:rsidP="006832FD">
            <w:pPr>
              <w:pStyle w:val="Default"/>
              <w:rPr>
                <w:sz w:val="22"/>
              </w:rPr>
            </w:pPr>
            <w:r w:rsidRPr="00BB1C05">
              <w:rPr>
                <w:b/>
                <w:bCs/>
                <w:sz w:val="22"/>
              </w:rPr>
              <w:lastRenderedPageBreak/>
              <w:t>33</w:t>
            </w:r>
            <w:r w:rsidR="00783047">
              <w:rPr>
                <w:b/>
                <w:bCs/>
                <w:sz w:val="22"/>
              </w:rPr>
              <w:t>.</w:t>
            </w:r>
            <w:r w:rsidRPr="00BB1C05">
              <w:rPr>
                <w:b/>
                <w:bCs/>
                <w:sz w:val="22"/>
              </w:rPr>
              <w:t xml:space="preserve"> Performance Security </w:t>
            </w:r>
          </w:p>
        </w:tc>
        <w:tc>
          <w:tcPr>
            <w:tcW w:w="7600" w:type="dxa"/>
          </w:tcPr>
          <w:p w:rsidR="004F6298" w:rsidRPr="00BB1C05" w:rsidRDefault="004F6298" w:rsidP="006832FD">
            <w:pPr>
              <w:pStyle w:val="Default"/>
              <w:ind w:left="540" w:right="-60" w:hanging="540"/>
              <w:jc w:val="both"/>
              <w:rPr>
                <w:sz w:val="22"/>
              </w:rPr>
            </w:pPr>
            <w:r w:rsidRPr="00BB1C05">
              <w:rPr>
                <w:sz w:val="22"/>
              </w:rPr>
              <w:t xml:space="preserve">33.1 Within twenty (20) days of the receipt of notification of award from the Procuring agency, the successful Bidder shall furnish the performance security in accordance with the Conditions of Contract, in the Performance Security Form provided in the bidding documents, or in another form acceptable to the Procuring agency. </w:t>
            </w:r>
          </w:p>
          <w:p w:rsidR="004F6298" w:rsidRPr="00BF3090" w:rsidRDefault="004F6298" w:rsidP="006832FD">
            <w:pPr>
              <w:pStyle w:val="Default"/>
              <w:ind w:left="540" w:right="-60" w:hanging="540"/>
              <w:jc w:val="both"/>
              <w:rPr>
                <w:sz w:val="14"/>
              </w:rPr>
            </w:pPr>
            <w:r w:rsidRPr="00BB1C05">
              <w:rPr>
                <w:sz w:val="22"/>
              </w:rPr>
              <w:t xml:space="preserve"> </w:t>
            </w:r>
          </w:p>
          <w:p w:rsidR="004F6298" w:rsidRPr="00BB1C05" w:rsidRDefault="004F6298" w:rsidP="006832FD">
            <w:pPr>
              <w:pStyle w:val="Default"/>
              <w:ind w:left="540" w:right="-60" w:hanging="540"/>
              <w:jc w:val="both"/>
              <w:rPr>
                <w:sz w:val="22"/>
              </w:rPr>
            </w:pPr>
            <w:r w:rsidRPr="00BB1C05">
              <w:rPr>
                <w:sz w:val="22"/>
              </w:rPr>
              <w:t xml:space="preserve">33.2 Failure of the successful Bidder to comply with the requirement of ITB Clause 32 or ITB Clause 33.1 shall constitute sufficient grounds for the annulment of the award and forfeiture of the bid security, in which event the Procuring agency may make the award to the next lowest evaluated Bidder or call for new bids. </w:t>
            </w:r>
          </w:p>
          <w:p w:rsidR="004F6298" w:rsidRPr="00BF3090" w:rsidRDefault="004F6298" w:rsidP="006832FD">
            <w:pPr>
              <w:pStyle w:val="Default"/>
              <w:ind w:left="540" w:right="-60" w:hanging="540"/>
              <w:jc w:val="both"/>
              <w:rPr>
                <w:sz w:val="14"/>
              </w:rPr>
            </w:pPr>
            <w:r w:rsidRPr="00BB1C05">
              <w:rPr>
                <w:sz w:val="22"/>
              </w:rPr>
              <w:t xml:space="preserve"> </w:t>
            </w:r>
          </w:p>
        </w:tc>
      </w:tr>
      <w:tr w:rsidR="004F6298" w:rsidRPr="00D35A26" w:rsidTr="00B02B0B">
        <w:trPr>
          <w:trHeight w:val="1430"/>
        </w:trPr>
        <w:tc>
          <w:tcPr>
            <w:tcW w:w="2030" w:type="dxa"/>
          </w:tcPr>
          <w:p w:rsidR="004F6298" w:rsidRPr="00BB1C05" w:rsidRDefault="004F6298" w:rsidP="006832FD">
            <w:pPr>
              <w:pStyle w:val="Default"/>
              <w:rPr>
                <w:sz w:val="22"/>
              </w:rPr>
            </w:pPr>
            <w:r w:rsidRPr="00BB1C05">
              <w:rPr>
                <w:b/>
                <w:bCs/>
                <w:sz w:val="22"/>
              </w:rPr>
              <w:t xml:space="preserve">34. Corrupt or Fraudulent Practices </w:t>
            </w:r>
          </w:p>
        </w:tc>
        <w:tc>
          <w:tcPr>
            <w:tcW w:w="7600" w:type="dxa"/>
          </w:tcPr>
          <w:p w:rsidR="004F6298" w:rsidRPr="00BB1C05" w:rsidRDefault="004F6298" w:rsidP="006832FD">
            <w:pPr>
              <w:pStyle w:val="Default"/>
              <w:ind w:left="540" w:right="-60" w:hanging="540"/>
              <w:jc w:val="both"/>
              <w:rPr>
                <w:sz w:val="22"/>
              </w:rPr>
            </w:pPr>
            <w:r w:rsidRPr="00BB1C05">
              <w:rPr>
                <w:sz w:val="22"/>
              </w:rPr>
              <w:t xml:space="preserve">34.1 The Government of Sindh requires that Procuring </w:t>
            </w:r>
            <w:proofErr w:type="gramStart"/>
            <w:r w:rsidRPr="00BB1C05">
              <w:rPr>
                <w:sz w:val="22"/>
              </w:rPr>
              <w:t>agency’s(</w:t>
            </w:r>
            <w:proofErr w:type="gramEnd"/>
            <w:r w:rsidRPr="00BB1C05">
              <w:rPr>
                <w:sz w:val="22"/>
              </w:rPr>
              <w:t xml:space="preserve">including beneficiaries of donor agencies’ loans), as well as Bidders/Suppliers/Contractors under Government-financed contracts, observe the highest standard of ethics during the procurement and execution of such contracts.  In pursuance of this policy, the SPPRA, in accordance with the SPP Act, 2009 and Rules made there under: </w:t>
            </w:r>
          </w:p>
          <w:p w:rsidR="004F6298" w:rsidRPr="00BF3090" w:rsidRDefault="004F6298" w:rsidP="006832FD">
            <w:pPr>
              <w:pStyle w:val="Default"/>
              <w:ind w:left="540" w:right="-60" w:hanging="540"/>
              <w:rPr>
                <w:sz w:val="14"/>
              </w:rPr>
            </w:pPr>
            <w:r w:rsidRPr="00BB1C05">
              <w:rPr>
                <w:sz w:val="22"/>
              </w:rPr>
              <w:t xml:space="preserve"> </w:t>
            </w:r>
          </w:p>
          <w:p w:rsidR="004F6298" w:rsidRPr="00BB1C05" w:rsidRDefault="004F6298" w:rsidP="006832FD">
            <w:pPr>
              <w:ind w:left="1440" w:right="-60" w:hanging="1440"/>
              <w:rPr>
                <w:color w:val="000000"/>
                <w:sz w:val="22"/>
              </w:rPr>
            </w:pPr>
            <w:r w:rsidRPr="00BB1C05">
              <w:rPr>
                <w:color w:val="000000"/>
                <w:sz w:val="22"/>
              </w:rPr>
              <w:t xml:space="preserve"> (a) defines, for the purposes of this provision, the terms set forth below as follows: </w:t>
            </w:r>
          </w:p>
          <w:p w:rsidR="004F6298" w:rsidRPr="00BF3090" w:rsidRDefault="004F6298" w:rsidP="006832FD">
            <w:pPr>
              <w:ind w:left="540" w:right="-60" w:hanging="540"/>
              <w:rPr>
                <w:color w:val="000000"/>
                <w:sz w:val="12"/>
              </w:rPr>
            </w:pPr>
            <w:r w:rsidRPr="00BB1C05">
              <w:rPr>
                <w:color w:val="000000"/>
                <w:sz w:val="22"/>
              </w:rPr>
              <w:t xml:space="preserve"> </w:t>
            </w:r>
          </w:p>
          <w:p w:rsidR="004F6298" w:rsidRPr="00BB1C05" w:rsidRDefault="004F6298" w:rsidP="006832FD">
            <w:pPr>
              <w:ind w:left="1462" w:right="-60" w:hanging="1350"/>
              <w:jc w:val="both"/>
              <w:rPr>
                <w:color w:val="000000"/>
                <w:sz w:val="22"/>
              </w:rPr>
            </w:pPr>
            <w:r w:rsidRPr="00BB1C05">
              <w:rPr>
                <w:color w:val="000000"/>
                <w:sz w:val="22"/>
              </w:rPr>
              <w:t xml:space="preserve">  (</w:t>
            </w:r>
            <w:proofErr w:type="spellStart"/>
            <w:r w:rsidRPr="00BB1C05">
              <w:rPr>
                <w:color w:val="000000"/>
                <w:sz w:val="22"/>
              </w:rPr>
              <w:t>i</w:t>
            </w:r>
            <w:proofErr w:type="spellEnd"/>
            <w:r w:rsidRPr="00BB1C05">
              <w:rPr>
                <w:color w:val="000000"/>
                <w:sz w:val="22"/>
              </w:rPr>
              <w:t xml:space="preserve">) “corrupt practice” means the offering, giving, receiving or soliciting of </w:t>
            </w:r>
            <w:proofErr w:type="spellStart"/>
            <w:r w:rsidRPr="00BB1C05">
              <w:rPr>
                <w:color w:val="000000"/>
                <w:sz w:val="22"/>
              </w:rPr>
              <w:t>any thing</w:t>
            </w:r>
            <w:proofErr w:type="spellEnd"/>
            <w:r w:rsidRPr="00BB1C05">
              <w:rPr>
                <w:color w:val="000000"/>
                <w:sz w:val="22"/>
              </w:rPr>
              <w:t xml:space="preserve"> of value to influence the action of a public official in the procurement process or in contract execution; and </w:t>
            </w:r>
          </w:p>
          <w:p w:rsidR="004F6298" w:rsidRPr="00BB1C05" w:rsidRDefault="004F6298" w:rsidP="006832FD">
            <w:pPr>
              <w:ind w:left="1462" w:right="-60" w:hanging="1260"/>
              <w:jc w:val="both"/>
              <w:rPr>
                <w:color w:val="000000"/>
                <w:sz w:val="22"/>
              </w:rPr>
            </w:pPr>
            <w:r w:rsidRPr="00BB1C05">
              <w:rPr>
                <w:color w:val="000000"/>
                <w:sz w:val="22"/>
              </w:rPr>
              <w:t xml:space="preserve"> (ii) “fraudulent practice” 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4F6298" w:rsidRPr="00BB1C05" w:rsidRDefault="004F6298" w:rsidP="006832FD">
            <w:pPr>
              <w:pStyle w:val="Default"/>
              <w:rPr>
                <w:sz w:val="22"/>
              </w:rPr>
            </w:pPr>
          </w:p>
          <w:p w:rsidR="004F6298" w:rsidRPr="00BB1C05" w:rsidRDefault="004F6298" w:rsidP="006832FD">
            <w:pPr>
              <w:ind w:left="1462" w:right="-60" w:hanging="1462"/>
              <w:rPr>
                <w:color w:val="000000"/>
                <w:sz w:val="22"/>
              </w:rPr>
            </w:pPr>
            <w:r w:rsidRPr="00BB1C05">
              <w:rPr>
                <w:color w:val="000000"/>
                <w:sz w:val="22"/>
              </w:rPr>
              <w:t xml:space="preserve">   (b) will reject a proposal for award if it determines that the Bidder recommended for award has engaged in corrupt or fraudulent practices in competing for the contract in question; </w:t>
            </w:r>
          </w:p>
          <w:p w:rsidR="004F6298" w:rsidRPr="00BB1C05" w:rsidRDefault="004F6298" w:rsidP="006832FD">
            <w:pPr>
              <w:ind w:left="1440" w:right="-60" w:hanging="1440"/>
              <w:jc w:val="both"/>
              <w:rPr>
                <w:color w:val="000000"/>
                <w:sz w:val="22"/>
              </w:rPr>
            </w:pPr>
            <w:r w:rsidRPr="00BB1C05">
              <w:rPr>
                <w:color w:val="000000"/>
                <w:sz w:val="22"/>
              </w:rPr>
              <w:t xml:space="preserve"> </w:t>
            </w:r>
          </w:p>
          <w:p w:rsidR="004F6298" w:rsidRPr="00BB1C05" w:rsidRDefault="004F6298" w:rsidP="006832FD">
            <w:pPr>
              <w:ind w:left="1440" w:right="-60" w:hanging="1440"/>
              <w:jc w:val="both"/>
              <w:rPr>
                <w:color w:val="000000"/>
                <w:sz w:val="22"/>
              </w:rPr>
            </w:pPr>
            <w:r w:rsidRPr="00BB1C05">
              <w:rPr>
                <w:color w:val="000000"/>
                <w:sz w:val="22"/>
              </w:rPr>
              <w:t xml:space="preserve">  (c) will declare a firm ineligible, either indefinitely or for a stated period of time, to be awarded a Government-financed contract if it at any time determines that the firm has engaged in corrupt or fraudulent practices in competing for, or in executing, a Government-financed contract. </w:t>
            </w:r>
          </w:p>
          <w:p w:rsidR="004F6298" w:rsidRPr="00BB1C05" w:rsidRDefault="004F6298" w:rsidP="006832FD">
            <w:pPr>
              <w:ind w:left="1440" w:right="-60" w:hanging="1440"/>
              <w:rPr>
                <w:color w:val="000000"/>
                <w:sz w:val="22"/>
              </w:rPr>
            </w:pPr>
            <w:r w:rsidRPr="00BB1C05">
              <w:rPr>
                <w:color w:val="000000"/>
                <w:sz w:val="22"/>
              </w:rPr>
              <w:t xml:space="preserve"> </w:t>
            </w:r>
          </w:p>
          <w:p w:rsidR="004F6298" w:rsidRPr="00BB1C05" w:rsidRDefault="004F6298" w:rsidP="006832FD">
            <w:pPr>
              <w:ind w:left="540" w:right="-60" w:hanging="540"/>
              <w:rPr>
                <w:color w:val="000000"/>
                <w:sz w:val="22"/>
              </w:rPr>
            </w:pPr>
            <w:r w:rsidRPr="00BB1C05">
              <w:rPr>
                <w:color w:val="000000"/>
                <w:sz w:val="22"/>
              </w:rPr>
              <w:t xml:space="preserve">34.2 Furthermore, Bidders shall be aware of the provision stated in sub-clause 5.4 and sub-clause 24.1 of the General Conditions of Contract. </w:t>
            </w:r>
          </w:p>
          <w:p w:rsidR="00FE7E17" w:rsidRPr="00BB1C05" w:rsidRDefault="00FE7E17" w:rsidP="006832FD">
            <w:pPr>
              <w:pStyle w:val="Default"/>
              <w:rPr>
                <w:sz w:val="22"/>
              </w:rPr>
            </w:pPr>
          </w:p>
        </w:tc>
      </w:tr>
    </w:tbl>
    <w:p w:rsidR="00C6287A" w:rsidRDefault="00FB3A64" w:rsidP="006832FD">
      <w:pPr>
        <w:pStyle w:val="Default"/>
        <w:jc w:val="center"/>
        <w:rPr>
          <w:color w:val="auto"/>
          <w:sz w:val="36"/>
          <w:szCs w:val="36"/>
        </w:rPr>
      </w:pPr>
      <w:r>
        <w:br w:type="page"/>
      </w:r>
      <w:r w:rsidR="00C6287A">
        <w:rPr>
          <w:b/>
          <w:bCs/>
          <w:color w:val="auto"/>
          <w:sz w:val="36"/>
          <w:szCs w:val="36"/>
        </w:rPr>
        <w:lastRenderedPageBreak/>
        <w:t>Part One - Section II.</w:t>
      </w:r>
    </w:p>
    <w:p w:rsidR="00244A67" w:rsidRDefault="00244A67" w:rsidP="006832FD">
      <w:pPr>
        <w:pStyle w:val="Default"/>
        <w:jc w:val="center"/>
        <w:rPr>
          <w:b/>
          <w:bCs/>
          <w:color w:val="auto"/>
          <w:sz w:val="36"/>
          <w:szCs w:val="36"/>
        </w:rPr>
      </w:pPr>
    </w:p>
    <w:p w:rsidR="00C6287A" w:rsidRDefault="00C6287A" w:rsidP="006832FD">
      <w:pPr>
        <w:pStyle w:val="Default"/>
        <w:jc w:val="center"/>
        <w:rPr>
          <w:color w:val="auto"/>
          <w:sz w:val="36"/>
          <w:szCs w:val="36"/>
        </w:rPr>
        <w:sectPr w:rsidR="00C6287A" w:rsidSect="006D74BF">
          <w:footerReference w:type="default" r:id="rId15"/>
          <w:type w:val="continuous"/>
          <w:pgSz w:w="12240" w:h="15840"/>
          <w:pgMar w:top="900" w:right="1440" w:bottom="1440" w:left="1440" w:header="720" w:footer="720" w:gutter="0"/>
          <w:cols w:space="720"/>
          <w:noEndnote/>
        </w:sectPr>
      </w:pPr>
      <w:r>
        <w:rPr>
          <w:b/>
          <w:bCs/>
          <w:color w:val="auto"/>
          <w:sz w:val="36"/>
          <w:szCs w:val="36"/>
        </w:rPr>
        <w:t>General Conditions of Contract</w:t>
      </w:r>
    </w:p>
    <w:p w:rsidR="00C6287A" w:rsidRDefault="00C6287A" w:rsidP="006832FD">
      <w:pPr>
        <w:widowControl/>
        <w:autoSpaceDE/>
        <w:autoSpaceDN/>
        <w:adjustRightInd/>
        <w:spacing w:after="200" w:line="276" w:lineRule="auto"/>
        <w:jc w:val="center"/>
        <w:rPr>
          <w:b/>
          <w:bCs/>
          <w:sz w:val="28"/>
          <w:szCs w:val="28"/>
        </w:rPr>
      </w:pPr>
    </w:p>
    <w:p w:rsidR="00990D3B" w:rsidRDefault="003229D6" w:rsidP="006832FD">
      <w:pPr>
        <w:widowControl/>
        <w:autoSpaceDE/>
        <w:autoSpaceDN/>
        <w:adjustRightInd/>
        <w:spacing w:line="300" w:lineRule="auto"/>
        <w:jc w:val="center"/>
        <w:rPr>
          <w:sz w:val="28"/>
          <w:szCs w:val="28"/>
        </w:rPr>
      </w:pPr>
      <w:r>
        <w:rPr>
          <w:b/>
          <w:bCs/>
          <w:sz w:val="28"/>
          <w:szCs w:val="28"/>
        </w:rPr>
        <w:t>Table of Clauses</w:t>
      </w:r>
    </w:p>
    <w:p w:rsidR="00990D3B" w:rsidRDefault="003229D6" w:rsidP="006832FD">
      <w:pPr>
        <w:pStyle w:val="Default"/>
        <w:spacing w:line="300" w:lineRule="auto"/>
        <w:jc w:val="both"/>
        <w:rPr>
          <w:color w:val="auto"/>
          <w:sz w:val="20"/>
          <w:szCs w:val="20"/>
        </w:rPr>
      </w:pPr>
      <w:r>
        <w:rPr>
          <w:color w:val="auto"/>
        </w:rPr>
        <w:t xml:space="preserve"> </w:t>
      </w:r>
      <w:r>
        <w:rPr>
          <w:color w:val="auto"/>
          <w:sz w:val="20"/>
          <w:szCs w:val="20"/>
        </w:rPr>
        <w:t>1.</w:t>
      </w:r>
      <w:r>
        <w:rPr>
          <w:color w:val="auto"/>
          <w:sz w:val="16"/>
          <w:szCs w:val="16"/>
        </w:rPr>
        <w:t xml:space="preserve"> </w:t>
      </w:r>
      <w:r>
        <w:rPr>
          <w:color w:val="auto"/>
          <w:sz w:val="20"/>
          <w:szCs w:val="20"/>
        </w:rPr>
        <w:t>D</w:t>
      </w:r>
      <w:r>
        <w:rPr>
          <w:color w:val="auto"/>
          <w:sz w:val="16"/>
          <w:szCs w:val="16"/>
        </w:rPr>
        <w:t>EFINITIONS</w:t>
      </w:r>
      <w:r>
        <w:rPr>
          <w:color w:val="auto"/>
          <w:sz w:val="20"/>
          <w:szCs w:val="20"/>
        </w:rPr>
        <w:t>.............................................................................................................</w:t>
      </w:r>
      <w:r w:rsidR="002852E8">
        <w:rPr>
          <w:color w:val="auto"/>
          <w:sz w:val="20"/>
          <w:szCs w:val="20"/>
        </w:rPr>
        <w:t>...............</w:t>
      </w:r>
      <w:r w:rsidR="00F14E38">
        <w:rPr>
          <w:color w:val="auto"/>
          <w:sz w:val="20"/>
          <w:szCs w:val="20"/>
        </w:rPr>
        <w:t>18</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w:t>
      </w:r>
      <w:r>
        <w:rPr>
          <w:color w:val="auto"/>
          <w:sz w:val="16"/>
          <w:szCs w:val="16"/>
        </w:rPr>
        <w:t xml:space="preserve"> </w:t>
      </w:r>
      <w:r>
        <w:rPr>
          <w:color w:val="auto"/>
          <w:sz w:val="20"/>
          <w:szCs w:val="20"/>
        </w:rPr>
        <w:t>A</w:t>
      </w:r>
      <w:r>
        <w:rPr>
          <w:color w:val="auto"/>
          <w:sz w:val="16"/>
          <w:szCs w:val="16"/>
        </w:rPr>
        <w:t>PPLICATION</w:t>
      </w:r>
      <w:r>
        <w:rPr>
          <w:color w:val="auto"/>
          <w:sz w:val="20"/>
          <w:szCs w:val="20"/>
        </w:rPr>
        <w:t>....................................................................................................................................................</w:t>
      </w:r>
      <w:r w:rsidR="00F14E38">
        <w:rPr>
          <w:color w:val="auto"/>
          <w:sz w:val="20"/>
          <w:szCs w:val="20"/>
        </w:rPr>
        <w:t>18</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w:t>
      </w:r>
      <w:r>
        <w:rPr>
          <w:color w:val="auto"/>
          <w:sz w:val="16"/>
          <w:szCs w:val="16"/>
        </w:rPr>
        <w:t xml:space="preserve"> </w:t>
      </w:r>
      <w:r>
        <w:rPr>
          <w:color w:val="auto"/>
          <w:sz w:val="20"/>
          <w:szCs w:val="20"/>
        </w:rPr>
        <w:t>C</w:t>
      </w:r>
      <w:r>
        <w:rPr>
          <w:color w:val="auto"/>
          <w:sz w:val="16"/>
          <w:szCs w:val="16"/>
        </w:rPr>
        <w:t xml:space="preserve">OUNTRY OF </w:t>
      </w:r>
      <w:r>
        <w:rPr>
          <w:color w:val="auto"/>
          <w:sz w:val="20"/>
          <w:szCs w:val="20"/>
        </w:rPr>
        <w:t>O</w:t>
      </w:r>
      <w:r>
        <w:rPr>
          <w:color w:val="auto"/>
          <w:sz w:val="16"/>
          <w:szCs w:val="16"/>
        </w:rPr>
        <w:t>RIGIN</w:t>
      </w:r>
      <w:r>
        <w:rPr>
          <w:color w:val="auto"/>
          <w:sz w:val="20"/>
          <w:szCs w:val="20"/>
        </w:rPr>
        <w:t>.........................................................................................................................................</w:t>
      </w:r>
      <w:r w:rsidR="00F14E38">
        <w:rPr>
          <w:color w:val="auto"/>
          <w:sz w:val="20"/>
          <w:szCs w:val="20"/>
        </w:rPr>
        <w:t>18</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4.</w:t>
      </w:r>
      <w:r>
        <w:rPr>
          <w:color w:val="auto"/>
          <w:sz w:val="16"/>
          <w:szCs w:val="16"/>
        </w:rPr>
        <w:t xml:space="preserve"> </w:t>
      </w:r>
      <w:r>
        <w:rPr>
          <w:color w:val="auto"/>
          <w:sz w:val="20"/>
          <w:szCs w:val="20"/>
        </w:rPr>
        <w:t>S</w:t>
      </w:r>
      <w:r>
        <w:rPr>
          <w:color w:val="auto"/>
          <w:sz w:val="16"/>
          <w:szCs w:val="16"/>
        </w:rPr>
        <w:t>TANDARDS</w:t>
      </w:r>
      <w:r>
        <w:rPr>
          <w:color w:val="auto"/>
          <w:sz w:val="20"/>
          <w:szCs w:val="20"/>
        </w:rPr>
        <w:t>......................................................................................................</w:t>
      </w:r>
      <w:r w:rsidR="000F7194">
        <w:rPr>
          <w:color w:val="auto"/>
          <w:sz w:val="20"/>
          <w:szCs w:val="20"/>
        </w:rPr>
        <w:t>................................................</w:t>
      </w:r>
      <w:r w:rsidR="009E6368">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5.</w:t>
      </w:r>
      <w:r>
        <w:rPr>
          <w:color w:val="auto"/>
          <w:sz w:val="16"/>
          <w:szCs w:val="16"/>
        </w:rPr>
        <w:t xml:space="preserve"> </w:t>
      </w:r>
      <w:r>
        <w:rPr>
          <w:color w:val="auto"/>
          <w:sz w:val="20"/>
          <w:szCs w:val="20"/>
        </w:rPr>
        <w:t>U</w:t>
      </w:r>
      <w:r>
        <w:rPr>
          <w:color w:val="auto"/>
          <w:sz w:val="16"/>
          <w:szCs w:val="16"/>
        </w:rPr>
        <w:t xml:space="preserve">SE OF </w:t>
      </w:r>
      <w:r>
        <w:rPr>
          <w:color w:val="auto"/>
          <w:sz w:val="20"/>
          <w:szCs w:val="20"/>
        </w:rPr>
        <w:t>C</w:t>
      </w:r>
      <w:r>
        <w:rPr>
          <w:color w:val="auto"/>
          <w:sz w:val="16"/>
          <w:szCs w:val="16"/>
        </w:rPr>
        <w:t xml:space="preserve">ONTRACT </w:t>
      </w:r>
      <w:r>
        <w:rPr>
          <w:color w:val="auto"/>
          <w:sz w:val="20"/>
          <w:szCs w:val="20"/>
        </w:rPr>
        <w:t>D</w:t>
      </w:r>
      <w:r>
        <w:rPr>
          <w:color w:val="auto"/>
          <w:sz w:val="16"/>
          <w:szCs w:val="16"/>
        </w:rPr>
        <w:t xml:space="preserve">OCUMENTS AND </w:t>
      </w:r>
      <w:r>
        <w:rPr>
          <w:color w:val="auto"/>
          <w:sz w:val="20"/>
          <w:szCs w:val="20"/>
        </w:rPr>
        <w:t>I</w:t>
      </w:r>
      <w:r>
        <w:rPr>
          <w:color w:val="auto"/>
          <w:sz w:val="16"/>
          <w:szCs w:val="16"/>
        </w:rPr>
        <w:t>NFORMATION</w:t>
      </w:r>
      <w:r>
        <w:rPr>
          <w:color w:val="auto"/>
          <w:sz w:val="20"/>
          <w:szCs w:val="20"/>
        </w:rPr>
        <w:t>;</w:t>
      </w:r>
      <w:r>
        <w:rPr>
          <w:color w:val="auto"/>
          <w:sz w:val="16"/>
          <w:szCs w:val="16"/>
        </w:rPr>
        <w:t xml:space="preserve"> </w:t>
      </w:r>
      <w:r>
        <w:rPr>
          <w:color w:val="auto"/>
          <w:sz w:val="20"/>
          <w:szCs w:val="20"/>
        </w:rPr>
        <w:t>I</w:t>
      </w:r>
      <w:r>
        <w:rPr>
          <w:color w:val="auto"/>
          <w:sz w:val="16"/>
          <w:szCs w:val="16"/>
        </w:rPr>
        <w:t xml:space="preserve">NSPECTION AND </w:t>
      </w:r>
      <w:r>
        <w:rPr>
          <w:color w:val="auto"/>
          <w:sz w:val="20"/>
          <w:szCs w:val="20"/>
        </w:rPr>
        <w:t>A</w:t>
      </w:r>
      <w:r>
        <w:rPr>
          <w:color w:val="auto"/>
          <w:sz w:val="16"/>
          <w:szCs w:val="16"/>
        </w:rPr>
        <w:t xml:space="preserve">UDIT BY THE </w:t>
      </w:r>
      <w:r>
        <w:rPr>
          <w:color w:val="auto"/>
          <w:sz w:val="20"/>
          <w:szCs w:val="20"/>
        </w:rPr>
        <w:t>B</w:t>
      </w:r>
      <w:r>
        <w:rPr>
          <w:color w:val="auto"/>
          <w:sz w:val="16"/>
          <w:szCs w:val="16"/>
        </w:rPr>
        <w:t>ANK</w:t>
      </w:r>
      <w:r>
        <w:rPr>
          <w:color w:val="auto"/>
          <w:sz w:val="20"/>
          <w:szCs w:val="20"/>
        </w:rPr>
        <w:t>.........................</w:t>
      </w:r>
      <w:r w:rsidR="009E6368">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6.</w:t>
      </w:r>
      <w:r>
        <w:rPr>
          <w:color w:val="auto"/>
          <w:sz w:val="16"/>
          <w:szCs w:val="16"/>
        </w:rPr>
        <w:t xml:space="preserve"> </w:t>
      </w:r>
      <w:r>
        <w:rPr>
          <w:color w:val="auto"/>
          <w:sz w:val="20"/>
          <w:szCs w:val="20"/>
        </w:rPr>
        <w:t>P</w:t>
      </w:r>
      <w:r>
        <w:rPr>
          <w:color w:val="auto"/>
          <w:sz w:val="16"/>
          <w:szCs w:val="16"/>
        </w:rPr>
        <w:t xml:space="preserve">ATENT </w:t>
      </w:r>
      <w:r>
        <w:rPr>
          <w:color w:val="auto"/>
          <w:sz w:val="20"/>
          <w:szCs w:val="20"/>
        </w:rPr>
        <w:t>R</w:t>
      </w:r>
      <w:r>
        <w:rPr>
          <w:color w:val="auto"/>
          <w:sz w:val="16"/>
          <w:szCs w:val="16"/>
        </w:rPr>
        <w:t>IGHTS</w:t>
      </w:r>
      <w:r>
        <w:rPr>
          <w:color w:val="auto"/>
          <w:sz w:val="20"/>
          <w:szCs w:val="20"/>
        </w:rPr>
        <w:t>.................................................................................................................................................</w:t>
      </w:r>
      <w:r w:rsidR="009E6368">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7.</w:t>
      </w:r>
      <w:r>
        <w:rPr>
          <w:color w:val="auto"/>
          <w:sz w:val="16"/>
          <w:szCs w:val="16"/>
        </w:rPr>
        <w:t xml:space="preserve"> </w:t>
      </w:r>
      <w:r>
        <w:rPr>
          <w:color w:val="auto"/>
          <w:sz w:val="20"/>
          <w:szCs w:val="20"/>
        </w:rPr>
        <w:t>P</w:t>
      </w:r>
      <w:r>
        <w:rPr>
          <w:color w:val="auto"/>
          <w:sz w:val="16"/>
          <w:szCs w:val="16"/>
        </w:rPr>
        <w:t xml:space="preserve">ERFORMANCE </w:t>
      </w:r>
      <w:r>
        <w:rPr>
          <w:color w:val="auto"/>
          <w:sz w:val="20"/>
          <w:szCs w:val="20"/>
        </w:rPr>
        <w:t>S</w:t>
      </w:r>
      <w:r>
        <w:rPr>
          <w:color w:val="auto"/>
          <w:sz w:val="16"/>
          <w:szCs w:val="16"/>
        </w:rPr>
        <w:t>ECURITY</w:t>
      </w:r>
      <w:r>
        <w:rPr>
          <w:color w:val="auto"/>
          <w:sz w:val="20"/>
          <w:szCs w:val="20"/>
        </w:rPr>
        <w:t>................................................................................................................................</w:t>
      </w:r>
      <w:r w:rsidR="003A25B4">
        <w:rPr>
          <w:color w:val="auto"/>
          <w:sz w:val="20"/>
          <w:szCs w:val="20"/>
        </w:rPr>
        <w:t>19</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8.</w:t>
      </w:r>
      <w:r>
        <w:rPr>
          <w:color w:val="auto"/>
          <w:sz w:val="16"/>
          <w:szCs w:val="16"/>
        </w:rPr>
        <w:t xml:space="preserve"> </w:t>
      </w:r>
      <w:r>
        <w:rPr>
          <w:color w:val="auto"/>
          <w:sz w:val="20"/>
          <w:szCs w:val="20"/>
        </w:rPr>
        <w:t>I</w:t>
      </w:r>
      <w:r>
        <w:rPr>
          <w:color w:val="auto"/>
          <w:sz w:val="16"/>
          <w:szCs w:val="16"/>
        </w:rPr>
        <w:t xml:space="preserve">NSPECTIONS AND </w:t>
      </w:r>
      <w:r>
        <w:rPr>
          <w:color w:val="auto"/>
          <w:sz w:val="20"/>
          <w:szCs w:val="20"/>
        </w:rPr>
        <w:t>T</w:t>
      </w:r>
      <w:r>
        <w:rPr>
          <w:color w:val="auto"/>
          <w:sz w:val="16"/>
          <w:szCs w:val="16"/>
        </w:rPr>
        <w:t>ESTS</w:t>
      </w:r>
      <w:r>
        <w:rPr>
          <w:color w:val="auto"/>
          <w:sz w:val="20"/>
          <w:szCs w:val="20"/>
        </w:rPr>
        <w:t>...................................................................................................................................2</w:t>
      </w:r>
      <w:r w:rsidR="009E6368">
        <w:rPr>
          <w:color w:val="auto"/>
          <w:sz w:val="20"/>
          <w:szCs w:val="20"/>
        </w:rPr>
        <w:t>0</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9.</w:t>
      </w:r>
      <w:r>
        <w:rPr>
          <w:color w:val="auto"/>
          <w:sz w:val="16"/>
          <w:szCs w:val="16"/>
        </w:rPr>
        <w:t xml:space="preserve"> </w:t>
      </w:r>
      <w:r>
        <w:rPr>
          <w:color w:val="auto"/>
          <w:sz w:val="20"/>
          <w:szCs w:val="20"/>
        </w:rPr>
        <w:t>P</w:t>
      </w:r>
      <w:r>
        <w:rPr>
          <w:color w:val="auto"/>
          <w:sz w:val="16"/>
          <w:szCs w:val="16"/>
        </w:rPr>
        <w:t>ACKING</w:t>
      </w:r>
      <w:r>
        <w:rPr>
          <w:color w:val="auto"/>
          <w:sz w:val="20"/>
          <w:szCs w:val="20"/>
        </w:rPr>
        <w:t>.............................................................................................................................</w:t>
      </w:r>
      <w:r w:rsidR="009E6368">
        <w:rPr>
          <w:color w:val="auto"/>
          <w:sz w:val="20"/>
          <w:szCs w:val="20"/>
        </w:rPr>
        <w:t>..............................20</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10.</w:t>
      </w:r>
      <w:r>
        <w:rPr>
          <w:color w:val="auto"/>
          <w:sz w:val="16"/>
          <w:szCs w:val="16"/>
        </w:rPr>
        <w:t xml:space="preserve"> </w:t>
      </w:r>
      <w:r>
        <w:rPr>
          <w:color w:val="auto"/>
          <w:sz w:val="20"/>
          <w:szCs w:val="20"/>
        </w:rPr>
        <w:t>D</w:t>
      </w:r>
      <w:r>
        <w:rPr>
          <w:color w:val="auto"/>
          <w:sz w:val="16"/>
          <w:szCs w:val="16"/>
        </w:rPr>
        <w:t xml:space="preserve">ELIVERY AND </w:t>
      </w:r>
      <w:r>
        <w:rPr>
          <w:color w:val="auto"/>
          <w:sz w:val="20"/>
          <w:szCs w:val="20"/>
        </w:rPr>
        <w:t>D</w:t>
      </w:r>
      <w:r>
        <w:rPr>
          <w:color w:val="auto"/>
          <w:sz w:val="16"/>
          <w:szCs w:val="16"/>
        </w:rPr>
        <w:t>OCUMENTS</w:t>
      </w:r>
      <w:r>
        <w:rPr>
          <w:color w:val="auto"/>
          <w:sz w:val="20"/>
          <w:szCs w:val="20"/>
        </w:rPr>
        <w:t>.............................................................................................</w:t>
      </w:r>
      <w:r w:rsidR="009E6368">
        <w:rPr>
          <w:color w:val="auto"/>
          <w:sz w:val="20"/>
          <w:szCs w:val="20"/>
        </w:rPr>
        <w:t>..............................20</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11.</w:t>
      </w:r>
      <w:r>
        <w:rPr>
          <w:color w:val="auto"/>
          <w:sz w:val="16"/>
          <w:szCs w:val="16"/>
        </w:rPr>
        <w:t xml:space="preserve"> </w:t>
      </w:r>
      <w:r>
        <w:rPr>
          <w:color w:val="auto"/>
          <w:sz w:val="20"/>
          <w:szCs w:val="20"/>
        </w:rPr>
        <w:t>I</w:t>
      </w:r>
      <w:r>
        <w:rPr>
          <w:color w:val="auto"/>
          <w:sz w:val="16"/>
          <w:szCs w:val="16"/>
        </w:rPr>
        <w:t>NSURANCE</w:t>
      </w:r>
      <w:r>
        <w:rPr>
          <w:color w:val="auto"/>
          <w:sz w:val="20"/>
          <w:szCs w:val="20"/>
        </w:rPr>
        <w:t>......................................................................................................................................................2</w:t>
      </w:r>
      <w:r w:rsidR="009E6368">
        <w:rPr>
          <w:color w:val="auto"/>
          <w:sz w:val="20"/>
          <w:szCs w:val="20"/>
        </w:rPr>
        <w:t>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12.</w:t>
      </w:r>
      <w:r>
        <w:rPr>
          <w:color w:val="auto"/>
          <w:sz w:val="16"/>
          <w:szCs w:val="16"/>
        </w:rPr>
        <w:t xml:space="preserve"> </w:t>
      </w:r>
      <w:r>
        <w:rPr>
          <w:color w:val="auto"/>
          <w:sz w:val="20"/>
          <w:szCs w:val="20"/>
        </w:rPr>
        <w:t>T</w:t>
      </w:r>
      <w:r>
        <w:rPr>
          <w:color w:val="auto"/>
          <w:sz w:val="16"/>
          <w:szCs w:val="16"/>
        </w:rPr>
        <w:t>RANSPOR</w:t>
      </w:r>
      <w:r>
        <w:rPr>
          <w:color w:val="auto"/>
          <w:sz w:val="20"/>
          <w:szCs w:val="20"/>
        </w:rPr>
        <w:t>-</w:t>
      </w:r>
      <w:r>
        <w:rPr>
          <w:color w:val="auto"/>
          <w:sz w:val="16"/>
          <w:szCs w:val="16"/>
        </w:rPr>
        <w:t>TATION</w:t>
      </w:r>
      <w:r>
        <w:rPr>
          <w:color w:val="auto"/>
          <w:sz w:val="20"/>
          <w:szCs w:val="20"/>
        </w:rPr>
        <w:t>............................................................................................................</w:t>
      </w:r>
      <w:r w:rsidR="009E6368">
        <w:rPr>
          <w:color w:val="auto"/>
          <w:sz w:val="20"/>
          <w:szCs w:val="20"/>
        </w:rPr>
        <w:t>..............................21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13.</w:t>
      </w:r>
      <w:r>
        <w:rPr>
          <w:color w:val="auto"/>
          <w:sz w:val="16"/>
          <w:szCs w:val="16"/>
        </w:rPr>
        <w:t xml:space="preserve"> </w:t>
      </w:r>
      <w:r>
        <w:rPr>
          <w:color w:val="auto"/>
          <w:sz w:val="20"/>
          <w:szCs w:val="20"/>
        </w:rPr>
        <w:t>I</w:t>
      </w:r>
      <w:r>
        <w:rPr>
          <w:color w:val="auto"/>
          <w:sz w:val="16"/>
          <w:szCs w:val="16"/>
        </w:rPr>
        <w:t xml:space="preserve">NCIDENTAL </w:t>
      </w:r>
      <w:r>
        <w:rPr>
          <w:color w:val="auto"/>
          <w:sz w:val="20"/>
          <w:szCs w:val="20"/>
        </w:rPr>
        <w:t>S</w:t>
      </w:r>
      <w:r>
        <w:rPr>
          <w:color w:val="auto"/>
          <w:sz w:val="16"/>
          <w:szCs w:val="16"/>
        </w:rPr>
        <w:t>ERVICES</w:t>
      </w:r>
      <w:r>
        <w:rPr>
          <w:color w:val="auto"/>
          <w:sz w:val="20"/>
          <w:szCs w:val="20"/>
        </w:rPr>
        <w:t>......................................................................................................</w:t>
      </w:r>
      <w:r w:rsidR="009E6368">
        <w:rPr>
          <w:color w:val="auto"/>
          <w:sz w:val="20"/>
          <w:szCs w:val="20"/>
        </w:rPr>
        <w:t>..............................21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14.</w:t>
      </w:r>
      <w:r>
        <w:rPr>
          <w:color w:val="auto"/>
          <w:sz w:val="16"/>
          <w:szCs w:val="16"/>
        </w:rPr>
        <w:t xml:space="preserve"> </w:t>
      </w:r>
      <w:r>
        <w:rPr>
          <w:color w:val="auto"/>
          <w:sz w:val="20"/>
          <w:szCs w:val="20"/>
        </w:rPr>
        <w:t>S</w:t>
      </w:r>
      <w:r>
        <w:rPr>
          <w:color w:val="auto"/>
          <w:sz w:val="16"/>
          <w:szCs w:val="16"/>
        </w:rPr>
        <w:t xml:space="preserve">PARE </w:t>
      </w:r>
      <w:r>
        <w:rPr>
          <w:color w:val="auto"/>
          <w:sz w:val="20"/>
          <w:szCs w:val="20"/>
        </w:rPr>
        <w:t>P</w:t>
      </w:r>
      <w:r>
        <w:rPr>
          <w:color w:val="auto"/>
          <w:sz w:val="16"/>
          <w:szCs w:val="16"/>
        </w:rPr>
        <w:t>ARTS</w:t>
      </w:r>
      <w:r>
        <w:rPr>
          <w:color w:val="auto"/>
          <w:sz w:val="20"/>
          <w:szCs w:val="20"/>
        </w:rPr>
        <w:t>.....................................................................................................................</w:t>
      </w:r>
      <w:r w:rsidR="009E6368">
        <w:rPr>
          <w:color w:val="auto"/>
          <w:sz w:val="20"/>
          <w:szCs w:val="20"/>
        </w:rPr>
        <w:t>..............................21</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15.</w:t>
      </w:r>
      <w:r>
        <w:rPr>
          <w:color w:val="auto"/>
          <w:sz w:val="16"/>
          <w:szCs w:val="16"/>
        </w:rPr>
        <w:t xml:space="preserve"> </w:t>
      </w:r>
      <w:r>
        <w:rPr>
          <w:color w:val="auto"/>
          <w:sz w:val="20"/>
          <w:szCs w:val="20"/>
        </w:rPr>
        <w:t>W</w:t>
      </w:r>
      <w:r>
        <w:rPr>
          <w:color w:val="auto"/>
          <w:sz w:val="16"/>
          <w:szCs w:val="16"/>
        </w:rPr>
        <w:t>ARRANTY</w:t>
      </w:r>
      <w:r>
        <w:rPr>
          <w:color w:val="auto"/>
          <w:sz w:val="20"/>
          <w:szCs w:val="20"/>
        </w:rPr>
        <w:t>.......................................................................................................................</w:t>
      </w:r>
      <w:r w:rsidR="009E6368">
        <w:rPr>
          <w:color w:val="auto"/>
          <w:sz w:val="20"/>
          <w:szCs w:val="20"/>
        </w:rPr>
        <w:t>..............................22</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16.</w:t>
      </w:r>
      <w:r>
        <w:rPr>
          <w:color w:val="auto"/>
          <w:sz w:val="16"/>
          <w:szCs w:val="16"/>
        </w:rPr>
        <w:t xml:space="preserve"> </w:t>
      </w:r>
      <w:r>
        <w:rPr>
          <w:color w:val="auto"/>
          <w:sz w:val="20"/>
          <w:szCs w:val="20"/>
        </w:rPr>
        <w:t>P</w:t>
      </w:r>
      <w:r>
        <w:rPr>
          <w:color w:val="auto"/>
          <w:sz w:val="16"/>
          <w:szCs w:val="16"/>
        </w:rPr>
        <w:t>AYMENT</w:t>
      </w:r>
      <w:r>
        <w:rPr>
          <w:color w:val="auto"/>
          <w:sz w:val="20"/>
          <w:szCs w:val="20"/>
        </w:rPr>
        <w:t>..........................................................................................................................</w:t>
      </w:r>
      <w:r w:rsidR="009E6368">
        <w:rPr>
          <w:color w:val="auto"/>
          <w:sz w:val="20"/>
          <w:szCs w:val="20"/>
        </w:rPr>
        <w:t>..............................22</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17.</w:t>
      </w:r>
      <w:r>
        <w:rPr>
          <w:color w:val="auto"/>
          <w:sz w:val="16"/>
          <w:szCs w:val="16"/>
        </w:rPr>
        <w:t xml:space="preserve"> </w:t>
      </w:r>
      <w:r>
        <w:rPr>
          <w:color w:val="auto"/>
          <w:sz w:val="20"/>
          <w:szCs w:val="20"/>
        </w:rPr>
        <w:t>P</w:t>
      </w:r>
      <w:r>
        <w:rPr>
          <w:color w:val="auto"/>
          <w:sz w:val="16"/>
          <w:szCs w:val="16"/>
        </w:rPr>
        <w:t>RICES</w:t>
      </w:r>
      <w:r>
        <w:rPr>
          <w:color w:val="auto"/>
          <w:sz w:val="20"/>
          <w:szCs w:val="20"/>
        </w:rPr>
        <w:t>.............................................................................................................................................................2</w:t>
      </w:r>
      <w:r w:rsidR="009E6368">
        <w:rPr>
          <w:color w:val="auto"/>
          <w:sz w:val="20"/>
          <w:szCs w:val="20"/>
        </w:rPr>
        <w:t>2</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18.</w:t>
      </w:r>
      <w:r>
        <w:rPr>
          <w:color w:val="auto"/>
          <w:sz w:val="16"/>
          <w:szCs w:val="16"/>
        </w:rPr>
        <w:t xml:space="preserve"> </w:t>
      </w:r>
      <w:r>
        <w:rPr>
          <w:color w:val="auto"/>
          <w:sz w:val="20"/>
          <w:szCs w:val="20"/>
        </w:rPr>
        <w:t>C</w:t>
      </w:r>
      <w:r>
        <w:rPr>
          <w:color w:val="auto"/>
          <w:sz w:val="16"/>
          <w:szCs w:val="16"/>
        </w:rPr>
        <w:t xml:space="preserve">HANGE </w:t>
      </w:r>
      <w:r>
        <w:rPr>
          <w:color w:val="auto"/>
          <w:sz w:val="20"/>
          <w:szCs w:val="20"/>
        </w:rPr>
        <w:t>O</w:t>
      </w:r>
      <w:r>
        <w:rPr>
          <w:color w:val="auto"/>
          <w:sz w:val="16"/>
          <w:szCs w:val="16"/>
        </w:rPr>
        <w:t>RDERS</w:t>
      </w:r>
      <w:r>
        <w:rPr>
          <w:color w:val="auto"/>
          <w:sz w:val="20"/>
          <w:szCs w:val="20"/>
        </w:rPr>
        <w:t>............................................................................................................................................2</w:t>
      </w:r>
      <w:r w:rsidR="00B8251C">
        <w:rPr>
          <w:color w:val="auto"/>
          <w:sz w:val="20"/>
          <w:szCs w:val="20"/>
        </w:rPr>
        <w:t>3</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19.</w:t>
      </w:r>
      <w:r>
        <w:rPr>
          <w:color w:val="auto"/>
          <w:sz w:val="16"/>
          <w:szCs w:val="16"/>
        </w:rPr>
        <w:t xml:space="preserve"> </w:t>
      </w:r>
      <w:r>
        <w:rPr>
          <w:color w:val="auto"/>
          <w:sz w:val="20"/>
          <w:szCs w:val="20"/>
        </w:rPr>
        <w:t>C</w:t>
      </w:r>
      <w:r>
        <w:rPr>
          <w:color w:val="auto"/>
          <w:sz w:val="16"/>
          <w:szCs w:val="16"/>
        </w:rPr>
        <w:t xml:space="preserve">ONTRACT </w:t>
      </w:r>
      <w:r>
        <w:rPr>
          <w:color w:val="auto"/>
          <w:sz w:val="20"/>
          <w:szCs w:val="20"/>
        </w:rPr>
        <w:t>A</w:t>
      </w:r>
      <w:r>
        <w:rPr>
          <w:color w:val="auto"/>
          <w:sz w:val="16"/>
          <w:szCs w:val="16"/>
        </w:rPr>
        <w:t>MENDMENTS</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20.</w:t>
      </w:r>
      <w:r>
        <w:rPr>
          <w:color w:val="auto"/>
          <w:sz w:val="16"/>
          <w:szCs w:val="16"/>
        </w:rPr>
        <w:t xml:space="preserve"> </w:t>
      </w:r>
      <w:r>
        <w:rPr>
          <w:color w:val="auto"/>
          <w:sz w:val="20"/>
          <w:szCs w:val="20"/>
        </w:rPr>
        <w:t>A</w:t>
      </w:r>
      <w:r>
        <w:rPr>
          <w:color w:val="auto"/>
          <w:sz w:val="16"/>
          <w:szCs w:val="16"/>
        </w:rPr>
        <w:t>SSIGNMENT</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21.</w:t>
      </w:r>
      <w:r>
        <w:rPr>
          <w:color w:val="auto"/>
          <w:sz w:val="16"/>
          <w:szCs w:val="16"/>
        </w:rPr>
        <w:t xml:space="preserve"> </w:t>
      </w:r>
      <w:r>
        <w:rPr>
          <w:color w:val="auto"/>
          <w:sz w:val="20"/>
          <w:szCs w:val="20"/>
        </w:rPr>
        <w:t>S</w:t>
      </w:r>
      <w:r>
        <w:rPr>
          <w:color w:val="auto"/>
          <w:sz w:val="16"/>
          <w:szCs w:val="16"/>
        </w:rPr>
        <w:t>UBCONTRACTS</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22.</w:t>
      </w:r>
      <w:r>
        <w:rPr>
          <w:color w:val="auto"/>
          <w:sz w:val="16"/>
          <w:szCs w:val="16"/>
        </w:rPr>
        <w:t xml:space="preserve"> </w:t>
      </w:r>
      <w:r>
        <w:rPr>
          <w:color w:val="auto"/>
          <w:sz w:val="20"/>
          <w:szCs w:val="20"/>
        </w:rPr>
        <w:t>D</w:t>
      </w:r>
      <w:r>
        <w:rPr>
          <w:color w:val="auto"/>
          <w:sz w:val="16"/>
          <w:szCs w:val="16"/>
        </w:rPr>
        <w:t xml:space="preserve">ELAYS IN THE </w:t>
      </w:r>
      <w:r>
        <w:rPr>
          <w:color w:val="auto"/>
          <w:sz w:val="20"/>
          <w:szCs w:val="20"/>
        </w:rPr>
        <w:t>S</w:t>
      </w:r>
      <w:r>
        <w:rPr>
          <w:color w:val="auto"/>
          <w:sz w:val="16"/>
          <w:szCs w:val="16"/>
        </w:rPr>
        <w:t>UPPLIER</w:t>
      </w:r>
      <w:r>
        <w:rPr>
          <w:color w:val="auto"/>
          <w:sz w:val="20"/>
          <w:szCs w:val="20"/>
        </w:rPr>
        <w:t>’</w:t>
      </w:r>
      <w:r>
        <w:rPr>
          <w:color w:val="auto"/>
          <w:sz w:val="16"/>
          <w:szCs w:val="16"/>
        </w:rPr>
        <w:t xml:space="preserve">S </w:t>
      </w:r>
      <w:r>
        <w:rPr>
          <w:color w:val="auto"/>
          <w:sz w:val="20"/>
          <w:szCs w:val="20"/>
        </w:rPr>
        <w:t>P</w:t>
      </w:r>
      <w:r>
        <w:rPr>
          <w:color w:val="auto"/>
          <w:sz w:val="16"/>
          <w:szCs w:val="16"/>
        </w:rPr>
        <w:t>ERFORMANCE</w:t>
      </w:r>
      <w:r>
        <w:rPr>
          <w:color w:val="auto"/>
          <w:sz w:val="20"/>
          <w:szCs w:val="20"/>
        </w:rPr>
        <w:t>....................................................................................................</w:t>
      </w:r>
      <w:r w:rsidR="00B8251C">
        <w:rPr>
          <w:color w:val="auto"/>
          <w:sz w:val="20"/>
          <w:szCs w:val="20"/>
        </w:rPr>
        <w:t>2</w:t>
      </w:r>
      <w:r>
        <w:rPr>
          <w:color w:val="auto"/>
          <w:sz w:val="20"/>
          <w:szCs w:val="20"/>
        </w:rPr>
        <w:t xml:space="preserve">3 </w:t>
      </w:r>
    </w:p>
    <w:p w:rsidR="00990D3B" w:rsidRDefault="003229D6" w:rsidP="006832FD">
      <w:pPr>
        <w:pStyle w:val="Default"/>
        <w:spacing w:line="300" w:lineRule="auto"/>
        <w:rPr>
          <w:color w:val="auto"/>
          <w:sz w:val="20"/>
          <w:szCs w:val="20"/>
        </w:rPr>
      </w:pPr>
      <w:r>
        <w:rPr>
          <w:color w:val="auto"/>
          <w:sz w:val="20"/>
          <w:szCs w:val="20"/>
        </w:rPr>
        <w:t>23.</w:t>
      </w:r>
      <w:r>
        <w:rPr>
          <w:color w:val="auto"/>
          <w:sz w:val="16"/>
          <w:szCs w:val="16"/>
        </w:rPr>
        <w:t xml:space="preserve"> </w:t>
      </w:r>
      <w:r>
        <w:rPr>
          <w:color w:val="auto"/>
          <w:sz w:val="20"/>
          <w:szCs w:val="20"/>
        </w:rPr>
        <w:t>L</w:t>
      </w:r>
      <w:r>
        <w:rPr>
          <w:color w:val="auto"/>
          <w:sz w:val="16"/>
          <w:szCs w:val="16"/>
        </w:rPr>
        <w:t xml:space="preserve">IQUIDATED </w:t>
      </w:r>
      <w:r>
        <w:rPr>
          <w:color w:val="auto"/>
          <w:sz w:val="20"/>
          <w:szCs w:val="20"/>
        </w:rPr>
        <w:t>D</w:t>
      </w:r>
      <w:r>
        <w:rPr>
          <w:color w:val="auto"/>
          <w:sz w:val="16"/>
          <w:szCs w:val="16"/>
        </w:rPr>
        <w:t>AMAGES</w:t>
      </w:r>
      <w:r>
        <w:rPr>
          <w:color w:val="auto"/>
          <w:sz w:val="20"/>
          <w:szCs w:val="20"/>
        </w:rPr>
        <w:t>...................................................................................................................................</w:t>
      </w:r>
      <w:r w:rsidR="000A1FAB">
        <w:rPr>
          <w:color w:val="auto"/>
          <w:sz w:val="20"/>
          <w:szCs w:val="20"/>
        </w:rPr>
        <w:t>24</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24.</w:t>
      </w:r>
      <w:r>
        <w:rPr>
          <w:color w:val="auto"/>
          <w:sz w:val="16"/>
          <w:szCs w:val="16"/>
        </w:rPr>
        <w:t xml:space="preserve"> </w:t>
      </w:r>
      <w:r>
        <w:rPr>
          <w:color w:val="auto"/>
          <w:sz w:val="20"/>
          <w:szCs w:val="20"/>
        </w:rPr>
        <w:t>T</w:t>
      </w:r>
      <w:r>
        <w:rPr>
          <w:color w:val="auto"/>
          <w:sz w:val="16"/>
          <w:szCs w:val="16"/>
        </w:rPr>
        <w:t xml:space="preserve">ERMINATION FOR </w:t>
      </w:r>
      <w:r>
        <w:rPr>
          <w:color w:val="auto"/>
          <w:sz w:val="20"/>
          <w:szCs w:val="20"/>
        </w:rPr>
        <w:t>D</w:t>
      </w:r>
      <w:r>
        <w:rPr>
          <w:color w:val="auto"/>
          <w:sz w:val="16"/>
          <w:szCs w:val="16"/>
        </w:rPr>
        <w:t>EFAULT</w:t>
      </w:r>
      <w:r>
        <w:rPr>
          <w:color w:val="auto"/>
          <w:sz w:val="20"/>
          <w:szCs w:val="20"/>
        </w:rPr>
        <w:t>.....................................................................................................</w:t>
      </w:r>
      <w:r w:rsidR="000A1FAB">
        <w:rPr>
          <w:color w:val="auto"/>
          <w:sz w:val="20"/>
          <w:szCs w:val="20"/>
        </w:rPr>
        <w:t>......................24</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25.</w:t>
      </w:r>
      <w:r>
        <w:rPr>
          <w:color w:val="auto"/>
          <w:sz w:val="16"/>
          <w:szCs w:val="16"/>
        </w:rPr>
        <w:t xml:space="preserve"> </w:t>
      </w:r>
      <w:r>
        <w:rPr>
          <w:color w:val="auto"/>
          <w:sz w:val="20"/>
          <w:szCs w:val="20"/>
        </w:rPr>
        <w:t>F</w:t>
      </w:r>
      <w:r>
        <w:rPr>
          <w:color w:val="auto"/>
          <w:sz w:val="16"/>
          <w:szCs w:val="16"/>
        </w:rPr>
        <w:t xml:space="preserve">ORCE </w:t>
      </w:r>
      <w:r>
        <w:rPr>
          <w:color w:val="auto"/>
          <w:sz w:val="20"/>
          <w:szCs w:val="20"/>
        </w:rPr>
        <w:t>M</w:t>
      </w:r>
      <w:r>
        <w:rPr>
          <w:color w:val="auto"/>
          <w:sz w:val="16"/>
          <w:szCs w:val="16"/>
        </w:rPr>
        <w:t>AJEURE</w:t>
      </w:r>
      <w:r>
        <w:rPr>
          <w:color w:val="auto"/>
          <w:sz w:val="20"/>
          <w:szCs w:val="20"/>
        </w:rPr>
        <w:t>...............................................................................................................</w:t>
      </w:r>
      <w:r w:rsidR="000A1FAB">
        <w:rPr>
          <w:color w:val="auto"/>
          <w:sz w:val="20"/>
          <w:szCs w:val="20"/>
        </w:rPr>
        <w:t>..............................24</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26.</w:t>
      </w:r>
      <w:r>
        <w:rPr>
          <w:color w:val="auto"/>
          <w:sz w:val="16"/>
          <w:szCs w:val="16"/>
        </w:rPr>
        <w:t xml:space="preserve"> </w:t>
      </w:r>
      <w:r>
        <w:rPr>
          <w:color w:val="auto"/>
          <w:sz w:val="20"/>
          <w:szCs w:val="20"/>
        </w:rPr>
        <w:t>T</w:t>
      </w:r>
      <w:r>
        <w:rPr>
          <w:color w:val="auto"/>
          <w:sz w:val="16"/>
          <w:szCs w:val="16"/>
        </w:rPr>
        <w:t xml:space="preserve">ERMINATION FOR </w:t>
      </w:r>
      <w:r>
        <w:rPr>
          <w:color w:val="auto"/>
          <w:sz w:val="20"/>
          <w:szCs w:val="20"/>
        </w:rPr>
        <w:t>I</w:t>
      </w:r>
      <w:r>
        <w:rPr>
          <w:color w:val="auto"/>
          <w:sz w:val="16"/>
          <w:szCs w:val="16"/>
        </w:rPr>
        <w:t>NSOLVENCY</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27.</w:t>
      </w:r>
      <w:r>
        <w:rPr>
          <w:color w:val="auto"/>
          <w:sz w:val="16"/>
          <w:szCs w:val="16"/>
        </w:rPr>
        <w:t xml:space="preserve"> </w:t>
      </w:r>
      <w:r>
        <w:rPr>
          <w:color w:val="auto"/>
          <w:sz w:val="20"/>
          <w:szCs w:val="20"/>
        </w:rPr>
        <w:t>T</w:t>
      </w:r>
      <w:r>
        <w:rPr>
          <w:color w:val="auto"/>
          <w:sz w:val="16"/>
          <w:szCs w:val="16"/>
        </w:rPr>
        <w:t xml:space="preserve">ERMINATION FOR </w:t>
      </w:r>
      <w:r>
        <w:rPr>
          <w:color w:val="auto"/>
          <w:sz w:val="20"/>
          <w:szCs w:val="20"/>
        </w:rPr>
        <w:t>C</w:t>
      </w:r>
      <w:r>
        <w:rPr>
          <w:color w:val="auto"/>
          <w:sz w:val="16"/>
          <w:szCs w:val="16"/>
        </w:rPr>
        <w:t>ONVENIENCE</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28.</w:t>
      </w:r>
      <w:r>
        <w:rPr>
          <w:color w:val="auto"/>
          <w:sz w:val="16"/>
          <w:szCs w:val="16"/>
        </w:rPr>
        <w:t xml:space="preserve"> </w:t>
      </w:r>
      <w:r>
        <w:rPr>
          <w:color w:val="auto"/>
          <w:sz w:val="20"/>
          <w:szCs w:val="20"/>
        </w:rPr>
        <w:t>R</w:t>
      </w:r>
      <w:r>
        <w:rPr>
          <w:color w:val="auto"/>
          <w:sz w:val="16"/>
          <w:szCs w:val="16"/>
        </w:rPr>
        <w:t xml:space="preserve">ESOLUTION OF </w:t>
      </w:r>
      <w:r>
        <w:rPr>
          <w:color w:val="auto"/>
          <w:sz w:val="20"/>
          <w:szCs w:val="20"/>
        </w:rPr>
        <w:t>D</w:t>
      </w:r>
      <w:r>
        <w:rPr>
          <w:color w:val="auto"/>
          <w:sz w:val="16"/>
          <w:szCs w:val="16"/>
        </w:rPr>
        <w:t>ISPUTES</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29.</w:t>
      </w:r>
      <w:r>
        <w:rPr>
          <w:color w:val="auto"/>
          <w:sz w:val="16"/>
          <w:szCs w:val="16"/>
        </w:rPr>
        <w:t xml:space="preserve"> </w:t>
      </w:r>
      <w:r>
        <w:rPr>
          <w:color w:val="auto"/>
          <w:sz w:val="20"/>
          <w:szCs w:val="20"/>
        </w:rPr>
        <w:t>G</w:t>
      </w:r>
      <w:r>
        <w:rPr>
          <w:color w:val="auto"/>
          <w:sz w:val="16"/>
          <w:szCs w:val="16"/>
        </w:rPr>
        <w:t xml:space="preserve">OVERNING </w:t>
      </w:r>
      <w:r>
        <w:rPr>
          <w:color w:val="auto"/>
          <w:sz w:val="20"/>
          <w:szCs w:val="20"/>
        </w:rPr>
        <w:t>L</w:t>
      </w:r>
      <w:r>
        <w:rPr>
          <w:color w:val="auto"/>
          <w:sz w:val="16"/>
          <w:szCs w:val="16"/>
        </w:rPr>
        <w:t>ANGUAGE</w:t>
      </w:r>
      <w:r>
        <w:rPr>
          <w:color w:val="auto"/>
          <w:sz w:val="20"/>
          <w:szCs w:val="20"/>
        </w:rPr>
        <w:t>..................................................................................................................................</w:t>
      </w:r>
      <w:r w:rsidR="00967F4A">
        <w:rPr>
          <w:color w:val="auto"/>
          <w:sz w:val="20"/>
          <w:szCs w:val="20"/>
        </w:rPr>
        <w:t>25</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30.</w:t>
      </w:r>
      <w:r>
        <w:rPr>
          <w:color w:val="auto"/>
          <w:sz w:val="16"/>
          <w:szCs w:val="16"/>
        </w:rPr>
        <w:t xml:space="preserve"> </w:t>
      </w:r>
      <w:r>
        <w:rPr>
          <w:color w:val="auto"/>
          <w:sz w:val="20"/>
          <w:szCs w:val="20"/>
        </w:rPr>
        <w:t>A</w:t>
      </w:r>
      <w:r>
        <w:rPr>
          <w:color w:val="auto"/>
          <w:sz w:val="16"/>
          <w:szCs w:val="16"/>
        </w:rPr>
        <w:t xml:space="preserve">PPLICABLE </w:t>
      </w:r>
      <w:r>
        <w:rPr>
          <w:color w:val="auto"/>
          <w:sz w:val="20"/>
          <w:szCs w:val="20"/>
        </w:rPr>
        <w:t>L</w:t>
      </w:r>
      <w:r>
        <w:rPr>
          <w:color w:val="auto"/>
          <w:sz w:val="16"/>
          <w:szCs w:val="16"/>
        </w:rPr>
        <w:t>AW</w:t>
      </w:r>
      <w:r>
        <w:rPr>
          <w:color w:val="auto"/>
          <w:sz w:val="20"/>
          <w:szCs w:val="20"/>
        </w:rPr>
        <w:t>..............................................................................................................</w:t>
      </w:r>
      <w:r w:rsidR="00967F4A">
        <w:rPr>
          <w:color w:val="auto"/>
          <w:sz w:val="20"/>
          <w:szCs w:val="20"/>
        </w:rPr>
        <w:t>..............................26</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31.</w:t>
      </w:r>
      <w:r>
        <w:rPr>
          <w:color w:val="auto"/>
          <w:sz w:val="16"/>
          <w:szCs w:val="16"/>
        </w:rPr>
        <w:t xml:space="preserve"> </w:t>
      </w:r>
      <w:r>
        <w:rPr>
          <w:color w:val="auto"/>
          <w:sz w:val="20"/>
          <w:szCs w:val="20"/>
        </w:rPr>
        <w:t>N</w:t>
      </w:r>
      <w:r>
        <w:rPr>
          <w:color w:val="auto"/>
          <w:sz w:val="16"/>
          <w:szCs w:val="16"/>
        </w:rPr>
        <w:t>OTICES</w:t>
      </w:r>
      <w:r>
        <w:rPr>
          <w:color w:val="auto"/>
          <w:sz w:val="20"/>
          <w:szCs w:val="20"/>
        </w:rPr>
        <w:t>............................................................................................................................</w:t>
      </w:r>
      <w:r w:rsidR="00967F4A">
        <w:rPr>
          <w:color w:val="auto"/>
          <w:sz w:val="20"/>
          <w:szCs w:val="20"/>
        </w:rPr>
        <w:t>..............................26</w:t>
      </w:r>
      <w:r>
        <w:rPr>
          <w:color w:val="auto"/>
          <w:sz w:val="20"/>
          <w:szCs w:val="20"/>
        </w:rPr>
        <w:t xml:space="preserve"> </w:t>
      </w:r>
    </w:p>
    <w:p w:rsidR="00990D3B" w:rsidRDefault="003229D6" w:rsidP="006832FD">
      <w:pPr>
        <w:pStyle w:val="Default"/>
        <w:spacing w:line="300" w:lineRule="auto"/>
        <w:rPr>
          <w:color w:val="auto"/>
          <w:sz w:val="20"/>
          <w:szCs w:val="20"/>
        </w:rPr>
      </w:pPr>
      <w:r>
        <w:rPr>
          <w:color w:val="auto"/>
          <w:sz w:val="20"/>
          <w:szCs w:val="20"/>
        </w:rPr>
        <w:t>32.</w:t>
      </w:r>
      <w:r>
        <w:rPr>
          <w:color w:val="auto"/>
          <w:sz w:val="16"/>
          <w:szCs w:val="16"/>
        </w:rPr>
        <w:t xml:space="preserve"> </w:t>
      </w:r>
      <w:r>
        <w:rPr>
          <w:color w:val="auto"/>
          <w:sz w:val="20"/>
          <w:szCs w:val="20"/>
        </w:rPr>
        <w:t>T</w:t>
      </w:r>
      <w:r>
        <w:rPr>
          <w:color w:val="auto"/>
          <w:sz w:val="16"/>
          <w:szCs w:val="16"/>
        </w:rPr>
        <w:t xml:space="preserve">AXES AND </w:t>
      </w:r>
      <w:r>
        <w:rPr>
          <w:color w:val="auto"/>
          <w:sz w:val="20"/>
          <w:szCs w:val="20"/>
        </w:rPr>
        <w:t>D</w:t>
      </w:r>
      <w:r>
        <w:rPr>
          <w:color w:val="auto"/>
          <w:sz w:val="16"/>
          <w:szCs w:val="16"/>
        </w:rPr>
        <w:t>UTIES</w:t>
      </w:r>
      <w:r>
        <w:rPr>
          <w:color w:val="auto"/>
          <w:sz w:val="20"/>
          <w:szCs w:val="20"/>
        </w:rPr>
        <w:t>...............................................................................................................................</w:t>
      </w:r>
      <w:r w:rsidR="00967F4A">
        <w:rPr>
          <w:color w:val="auto"/>
          <w:sz w:val="20"/>
          <w:szCs w:val="20"/>
        </w:rPr>
        <w:t>..........26</w:t>
      </w:r>
      <w:r>
        <w:rPr>
          <w:color w:val="auto"/>
          <w:sz w:val="20"/>
          <w:szCs w:val="20"/>
        </w:rPr>
        <w:t xml:space="preserve"> </w:t>
      </w:r>
    </w:p>
    <w:p w:rsidR="00990D3B" w:rsidRDefault="003229D6" w:rsidP="006832FD">
      <w:pPr>
        <w:pStyle w:val="Default"/>
        <w:jc w:val="both"/>
        <w:rPr>
          <w:color w:val="auto"/>
        </w:rPr>
      </w:pPr>
      <w:r>
        <w:rPr>
          <w:color w:val="auto"/>
        </w:rPr>
        <w:t xml:space="preserve"> </w:t>
      </w:r>
    </w:p>
    <w:p w:rsidR="00990D3B" w:rsidRDefault="002852E8" w:rsidP="006832FD">
      <w:pPr>
        <w:pStyle w:val="Default"/>
        <w:jc w:val="center"/>
        <w:rPr>
          <w:color w:val="auto"/>
          <w:sz w:val="28"/>
          <w:szCs w:val="28"/>
        </w:rPr>
      </w:pPr>
      <w:r>
        <w:rPr>
          <w:b/>
          <w:bCs/>
          <w:color w:val="auto"/>
          <w:sz w:val="28"/>
          <w:szCs w:val="28"/>
        </w:rPr>
        <w:br w:type="page"/>
      </w:r>
      <w:r w:rsidR="003229D6">
        <w:rPr>
          <w:b/>
          <w:bCs/>
          <w:color w:val="auto"/>
          <w:sz w:val="28"/>
          <w:szCs w:val="28"/>
        </w:rPr>
        <w:lastRenderedPageBreak/>
        <w:t>General Conditions of Contract</w:t>
      </w:r>
    </w:p>
    <w:p w:rsidR="00990D3B" w:rsidRPr="005E26B1" w:rsidRDefault="00990D3B" w:rsidP="006832FD">
      <w:pPr>
        <w:pStyle w:val="Default"/>
        <w:jc w:val="center"/>
        <w:rPr>
          <w:color w:val="auto"/>
          <w:sz w:val="14"/>
          <w:szCs w:val="28"/>
        </w:rPr>
      </w:pPr>
    </w:p>
    <w:tbl>
      <w:tblPr>
        <w:tblW w:w="9645"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893"/>
        <w:gridCol w:w="7752"/>
      </w:tblGrid>
      <w:tr w:rsidR="00990D3B" w:rsidRPr="00D35A26">
        <w:trPr>
          <w:trHeight w:val="4558"/>
        </w:trPr>
        <w:tc>
          <w:tcPr>
            <w:tcW w:w="1893" w:type="dxa"/>
            <w:tcBorders>
              <w:top w:val="nil"/>
              <w:left w:val="nil"/>
              <w:bottom w:val="nil"/>
              <w:right w:val="nil"/>
            </w:tcBorders>
          </w:tcPr>
          <w:p w:rsidR="00990D3B" w:rsidRPr="00D35A26" w:rsidRDefault="003229D6" w:rsidP="006832FD">
            <w:pPr>
              <w:pStyle w:val="Head42"/>
              <w:rPr>
                <w:color w:val="000000"/>
              </w:rPr>
            </w:pPr>
            <w:r w:rsidRPr="00D35A26">
              <w:rPr>
                <w:b/>
                <w:bCs/>
                <w:color w:val="000000"/>
              </w:rPr>
              <w:t xml:space="preserve">1. Definitions </w:t>
            </w:r>
          </w:p>
        </w:tc>
        <w:tc>
          <w:tcPr>
            <w:tcW w:w="7752" w:type="dxa"/>
            <w:tcBorders>
              <w:top w:val="nil"/>
              <w:left w:val="nil"/>
              <w:bottom w:val="nil"/>
              <w:right w:val="nil"/>
            </w:tcBorders>
          </w:tcPr>
          <w:p w:rsidR="00990D3B" w:rsidRPr="001D2776" w:rsidRDefault="003229D6" w:rsidP="006832FD">
            <w:pPr>
              <w:pStyle w:val="Default"/>
              <w:ind w:left="540" w:right="-60" w:hanging="540"/>
              <w:jc w:val="both"/>
              <w:rPr>
                <w:sz w:val="22"/>
              </w:rPr>
            </w:pPr>
            <w:r w:rsidRPr="001D2776">
              <w:rPr>
                <w:sz w:val="22"/>
              </w:rPr>
              <w:t xml:space="preserve">1.1 In this Contract, the following terms shall be interpreted as indicated: </w:t>
            </w:r>
          </w:p>
          <w:p w:rsidR="00990D3B" w:rsidRPr="005E26B1" w:rsidRDefault="003229D6" w:rsidP="006832FD">
            <w:pPr>
              <w:pStyle w:val="Default"/>
              <w:ind w:left="540" w:right="-60" w:hanging="540"/>
              <w:jc w:val="both"/>
              <w:rPr>
                <w:sz w:val="12"/>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(a) “The Contract” means the agreement entered into between the Procuring agency</w:t>
            </w:r>
            <w:r w:rsidR="006360A3" w:rsidRPr="001D2776">
              <w:rPr>
                <w:sz w:val="22"/>
              </w:rPr>
              <w:t xml:space="preserve"> </w:t>
            </w:r>
            <w:r w:rsidRPr="001D2776">
              <w:rPr>
                <w:sz w:val="22"/>
              </w:rPr>
              <w:t xml:space="preserve">and the Supplier, as recorded in the Contract Form signed by the parties, including all attachments and appendices thereto and all documents incorporated by reference therein. </w:t>
            </w:r>
          </w:p>
          <w:p w:rsidR="00990D3B" w:rsidRPr="002B0738" w:rsidRDefault="003229D6" w:rsidP="006832FD">
            <w:pPr>
              <w:pStyle w:val="Default"/>
              <w:ind w:left="1080" w:right="-60" w:hanging="540"/>
              <w:jc w:val="both"/>
              <w:rPr>
                <w:sz w:val="12"/>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(b) “The Contract Price” means the price payable to the Supplier under the Contract for the full and proper performance of its contractual obligations.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(c) “The Goods” means all of the equipment, machinery, and/or other materials which the Supplier is required to supply to the Procuring agency under the Contract.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(d) “The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 </w:t>
            </w:r>
          </w:p>
          <w:p w:rsidR="00990D3B" w:rsidRPr="002B0738" w:rsidRDefault="003229D6" w:rsidP="006832FD">
            <w:pPr>
              <w:pStyle w:val="Default"/>
              <w:ind w:left="1080" w:right="-60" w:hanging="540"/>
              <w:jc w:val="both"/>
              <w:rPr>
                <w:sz w:val="16"/>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(e) “GCC” means the General Conditions of Contract contained in this section. </w:t>
            </w:r>
          </w:p>
          <w:p w:rsidR="00990D3B" w:rsidRPr="001D2776" w:rsidRDefault="003229D6" w:rsidP="006832FD">
            <w:pPr>
              <w:pStyle w:val="Default"/>
              <w:ind w:left="1080" w:right="-60" w:hanging="540"/>
              <w:jc w:val="both"/>
              <w:rPr>
                <w:sz w:val="22"/>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(f) “SCC” means the Special Conditions of Contract.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(g) “The Procuring agency” means the organization purchasing the Goods, as named in SCC.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(h) “The Procuring agency’s country” is the country named in SCC.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w:t>
            </w:r>
            <w:proofErr w:type="spellStart"/>
            <w:r w:rsidRPr="001D2776">
              <w:rPr>
                <w:sz w:val="22"/>
              </w:rPr>
              <w:t>i</w:t>
            </w:r>
            <w:proofErr w:type="spellEnd"/>
            <w:r w:rsidRPr="001D2776">
              <w:rPr>
                <w:sz w:val="22"/>
              </w:rPr>
              <w:t xml:space="preserve">) “The Supplier” means the individual or firm supplying the Goods and Services under this Contract.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(j) “The Project Site,” where applicable, means the place or places named in SCC. </w:t>
            </w:r>
          </w:p>
          <w:p w:rsidR="00990D3B" w:rsidRPr="002B0738" w:rsidRDefault="003229D6" w:rsidP="006832FD">
            <w:pPr>
              <w:pStyle w:val="Default"/>
              <w:ind w:left="1080" w:right="-60" w:hanging="540"/>
              <w:jc w:val="both"/>
              <w:rPr>
                <w:sz w:val="14"/>
              </w:rPr>
            </w:pPr>
            <w:r w:rsidRPr="001D2776">
              <w:rPr>
                <w:sz w:val="22"/>
              </w:rPr>
              <w:t xml:space="preserve"> </w:t>
            </w:r>
          </w:p>
          <w:p w:rsidR="00990D3B" w:rsidRPr="001D2776" w:rsidRDefault="003229D6" w:rsidP="006832FD">
            <w:pPr>
              <w:pStyle w:val="Default"/>
              <w:ind w:left="1080" w:right="-60" w:hanging="540"/>
              <w:jc w:val="both"/>
              <w:rPr>
                <w:sz w:val="22"/>
              </w:rPr>
            </w:pPr>
            <w:r w:rsidRPr="001D2776">
              <w:rPr>
                <w:sz w:val="22"/>
              </w:rPr>
              <w:t xml:space="preserve">(k) “Day” means calendar day. </w:t>
            </w:r>
          </w:p>
          <w:p w:rsidR="002D5A7E" w:rsidRPr="002B0738" w:rsidRDefault="002D5A7E" w:rsidP="006832FD">
            <w:pPr>
              <w:pStyle w:val="Default"/>
              <w:ind w:left="1080" w:right="-60" w:hanging="540"/>
              <w:jc w:val="both"/>
              <w:rPr>
                <w:sz w:val="16"/>
              </w:rPr>
            </w:pPr>
          </w:p>
        </w:tc>
      </w:tr>
      <w:tr w:rsidR="002D5A7E" w:rsidRPr="00D35A26">
        <w:trPr>
          <w:trHeight w:val="226"/>
        </w:trPr>
        <w:tc>
          <w:tcPr>
            <w:tcW w:w="1893" w:type="dxa"/>
            <w:tcBorders>
              <w:top w:val="nil"/>
              <w:left w:val="nil"/>
              <w:bottom w:val="nil"/>
              <w:right w:val="nil"/>
            </w:tcBorders>
          </w:tcPr>
          <w:p w:rsidR="002D5A7E" w:rsidRPr="00D35A26" w:rsidRDefault="002D5A7E" w:rsidP="006832FD">
            <w:pPr>
              <w:pStyle w:val="Default"/>
            </w:pPr>
            <w:r w:rsidRPr="00D35A26">
              <w:rPr>
                <w:b/>
                <w:bCs/>
              </w:rPr>
              <w:t xml:space="preserve">2. Application </w:t>
            </w:r>
          </w:p>
        </w:tc>
        <w:tc>
          <w:tcPr>
            <w:tcW w:w="7752" w:type="dxa"/>
            <w:tcBorders>
              <w:top w:val="nil"/>
              <w:left w:val="nil"/>
              <w:bottom w:val="nil"/>
              <w:right w:val="nil"/>
            </w:tcBorders>
          </w:tcPr>
          <w:p w:rsidR="002D5A7E" w:rsidRPr="00185AE0" w:rsidRDefault="002D5A7E" w:rsidP="006832FD">
            <w:pPr>
              <w:pStyle w:val="Default"/>
              <w:ind w:left="540" w:right="-60" w:hanging="540"/>
              <w:jc w:val="both"/>
              <w:rPr>
                <w:sz w:val="22"/>
              </w:rPr>
            </w:pPr>
            <w:r w:rsidRPr="00185AE0">
              <w:rPr>
                <w:sz w:val="22"/>
              </w:rPr>
              <w:t xml:space="preserve">2.1 These General Conditions shall apply to the extent that they are not superseded by provisions of other parts of the Contract. </w:t>
            </w:r>
          </w:p>
          <w:p w:rsidR="002D5A7E" w:rsidRPr="002B0738" w:rsidRDefault="002D5A7E" w:rsidP="006832FD">
            <w:pPr>
              <w:pStyle w:val="Default"/>
              <w:ind w:right="-60"/>
              <w:jc w:val="both"/>
              <w:rPr>
                <w:sz w:val="16"/>
              </w:rPr>
            </w:pPr>
          </w:p>
        </w:tc>
      </w:tr>
      <w:tr w:rsidR="002D5A7E" w:rsidRPr="00D35A26">
        <w:trPr>
          <w:trHeight w:val="226"/>
        </w:trPr>
        <w:tc>
          <w:tcPr>
            <w:tcW w:w="1893" w:type="dxa"/>
            <w:tcBorders>
              <w:top w:val="nil"/>
              <w:left w:val="nil"/>
              <w:bottom w:val="nil"/>
              <w:right w:val="nil"/>
            </w:tcBorders>
          </w:tcPr>
          <w:p w:rsidR="002D5A7E" w:rsidRPr="00D35A26" w:rsidRDefault="002D5A7E" w:rsidP="006832FD">
            <w:pPr>
              <w:pStyle w:val="Default"/>
            </w:pPr>
            <w:r w:rsidRPr="00D35A26">
              <w:rPr>
                <w:b/>
                <w:bCs/>
              </w:rPr>
              <w:t xml:space="preserve">3. Country of Origin </w:t>
            </w:r>
          </w:p>
        </w:tc>
        <w:tc>
          <w:tcPr>
            <w:tcW w:w="7752" w:type="dxa"/>
            <w:tcBorders>
              <w:top w:val="nil"/>
              <w:left w:val="nil"/>
              <w:bottom w:val="nil"/>
              <w:right w:val="nil"/>
            </w:tcBorders>
          </w:tcPr>
          <w:p w:rsidR="002D5A7E" w:rsidRPr="00185AE0" w:rsidRDefault="002D5A7E" w:rsidP="006832FD">
            <w:pPr>
              <w:pStyle w:val="Default"/>
              <w:ind w:left="540" w:right="-60" w:hanging="540"/>
              <w:jc w:val="both"/>
              <w:rPr>
                <w:sz w:val="22"/>
              </w:rPr>
            </w:pPr>
            <w:r w:rsidRPr="00185AE0">
              <w:rPr>
                <w:sz w:val="22"/>
              </w:rPr>
              <w:t xml:space="preserve">3.1 All Goods and Services supplied under the Contract shall have their origin in the countries and territories eligible under the rules and `further elaborated in the SCC. </w:t>
            </w:r>
          </w:p>
          <w:p w:rsidR="002D5A7E" w:rsidRPr="002B0738" w:rsidRDefault="002D5A7E" w:rsidP="006832FD">
            <w:pPr>
              <w:pStyle w:val="Default"/>
              <w:ind w:left="540" w:right="-60" w:hanging="540"/>
              <w:jc w:val="both"/>
              <w:rPr>
                <w:sz w:val="14"/>
              </w:rPr>
            </w:pPr>
            <w:r w:rsidRPr="00185AE0">
              <w:rPr>
                <w:sz w:val="22"/>
              </w:rPr>
              <w:t xml:space="preserve"> </w:t>
            </w:r>
          </w:p>
          <w:p w:rsidR="002D5A7E" w:rsidRPr="00185AE0" w:rsidRDefault="002D5A7E" w:rsidP="006832FD">
            <w:pPr>
              <w:pStyle w:val="Default"/>
              <w:ind w:left="540" w:right="-60" w:hanging="540"/>
              <w:jc w:val="both"/>
              <w:rPr>
                <w:sz w:val="22"/>
              </w:rPr>
            </w:pPr>
            <w:r w:rsidRPr="00185AE0">
              <w:rPr>
                <w:sz w:val="22"/>
              </w:rPr>
              <w:t xml:space="preserve">3.2 For purposes of this Clause, “origin” means the place where the Goods were mined, grown, or produced, or from which the Services are supplied.  Goods are produced when, through manufacturing, processing, or substantial and major assembly of components, </w:t>
            </w:r>
            <w:r w:rsidR="006360A3" w:rsidRPr="00185AE0">
              <w:rPr>
                <w:sz w:val="22"/>
              </w:rPr>
              <w:t>a commercially</w:t>
            </w:r>
            <w:r w:rsidRPr="00185AE0">
              <w:rPr>
                <w:sz w:val="22"/>
              </w:rPr>
              <w:t xml:space="preserve"> recognized new product results that is substantially different in basic characteristics or in purpose or utility from its components. </w:t>
            </w:r>
          </w:p>
          <w:p w:rsidR="002D5A7E" w:rsidRPr="002B0738" w:rsidRDefault="002D5A7E" w:rsidP="006832FD">
            <w:pPr>
              <w:pStyle w:val="Default"/>
              <w:ind w:left="540" w:right="-60" w:hanging="540"/>
              <w:jc w:val="both"/>
              <w:rPr>
                <w:sz w:val="16"/>
              </w:rPr>
            </w:pPr>
            <w:r w:rsidRPr="00185AE0">
              <w:rPr>
                <w:sz w:val="22"/>
              </w:rPr>
              <w:t xml:space="preserve"> </w:t>
            </w:r>
          </w:p>
          <w:p w:rsidR="004350C2" w:rsidRDefault="002D5A7E" w:rsidP="006832FD">
            <w:pPr>
              <w:pStyle w:val="Default"/>
              <w:ind w:left="540" w:right="-60" w:hanging="540"/>
              <w:jc w:val="both"/>
              <w:rPr>
                <w:sz w:val="22"/>
              </w:rPr>
            </w:pPr>
            <w:r w:rsidRPr="00185AE0">
              <w:rPr>
                <w:sz w:val="22"/>
              </w:rPr>
              <w:t>3.3 The origin of Goods and Services is distinct from the nationality of the Supplier.</w:t>
            </w:r>
          </w:p>
          <w:p w:rsidR="00ED4103" w:rsidRDefault="00ED4103" w:rsidP="006832FD">
            <w:pPr>
              <w:pStyle w:val="Default"/>
              <w:ind w:left="540" w:right="-60" w:hanging="540"/>
              <w:jc w:val="both"/>
              <w:rPr>
                <w:sz w:val="22"/>
              </w:rPr>
            </w:pPr>
          </w:p>
          <w:p w:rsidR="002D5A7E" w:rsidRPr="00180105" w:rsidRDefault="002D5A7E" w:rsidP="006832FD">
            <w:pPr>
              <w:pStyle w:val="Default"/>
              <w:ind w:left="540" w:right="-60" w:hanging="540"/>
              <w:jc w:val="both"/>
              <w:rPr>
                <w:sz w:val="14"/>
              </w:rPr>
            </w:pPr>
            <w:r w:rsidRPr="00185AE0">
              <w:rPr>
                <w:sz w:val="22"/>
              </w:rPr>
              <w:t xml:space="preserve"> </w:t>
            </w:r>
            <w:r w:rsidRPr="00185AE0">
              <w:rPr>
                <w:b/>
                <w:bCs/>
                <w:sz w:val="22"/>
              </w:rPr>
              <w:t xml:space="preserve"> </w:t>
            </w:r>
          </w:p>
        </w:tc>
      </w:tr>
      <w:tr w:rsidR="00990D3B" w:rsidRPr="00D35A26">
        <w:trPr>
          <w:trHeight w:val="575"/>
        </w:trPr>
        <w:tc>
          <w:tcPr>
            <w:tcW w:w="1893" w:type="dxa"/>
            <w:tcBorders>
              <w:top w:val="nil"/>
              <w:left w:val="nil"/>
              <w:bottom w:val="nil"/>
              <w:right w:val="nil"/>
            </w:tcBorders>
          </w:tcPr>
          <w:p w:rsidR="00990D3B" w:rsidRPr="00D35A26" w:rsidRDefault="00B379E8" w:rsidP="006832FD">
            <w:pPr>
              <w:pStyle w:val="Default"/>
            </w:pPr>
            <w:r>
              <w:rPr>
                <w:b/>
                <w:bCs/>
              </w:rPr>
              <w:t xml:space="preserve">4. </w:t>
            </w:r>
            <w:r w:rsidRPr="000579D8">
              <w:rPr>
                <w:b/>
                <w:bCs/>
                <w:sz w:val="22"/>
              </w:rPr>
              <w:t>STANDARDS</w:t>
            </w:r>
            <w:r w:rsidR="003229D6" w:rsidRPr="00D35A26">
              <w:rPr>
                <w:b/>
                <w:bCs/>
              </w:rPr>
              <w:t xml:space="preserve"> </w:t>
            </w:r>
          </w:p>
        </w:tc>
        <w:tc>
          <w:tcPr>
            <w:tcW w:w="7752" w:type="dxa"/>
            <w:tcBorders>
              <w:top w:val="nil"/>
              <w:left w:val="nil"/>
              <w:bottom w:val="nil"/>
              <w:right w:val="nil"/>
            </w:tcBorders>
          </w:tcPr>
          <w:p w:rsidR="00990D3B" w:rsidRDefault="003229D6" w:rsidP="006832FD">
            <w:pPr>
              <w:pStyle w:val="Default"/>
              <w:ind w:left="540" w:right="-60" w:hanging="540"/>
              <w:jc w:val="both"/>
              <w:rPr>
                <w:b/>
                <w:bCs/>
                <w:sz w:val="22"/>
              </w:rPr>
            </w:pPr>
            <w:r w:rsidRPr="0049710B">
              <w:rPr>
                <w:sz w:val="22"/>
              </w:rPr>
              <w:t xml:space="preserve">4.1 The Goods supplied under this Contract shall conform to the standards mentioned in the Technical Specifications, and, when no applicable standard is mentioned, </w:t>
            </w:r>
            <w:r w:rsidRPr="0049710B">
              <w:rPr>
                <w:sz w:val="22"/>
              </w:rPr>
              <w:lastRenderedPageBreak/>
              <w:t xml:space="preserve">to the authoritative standards appropriate to the Goods’ country of origin.  Such standards shall be the latest issued by the concerned institution. </w:t>
            </w:r>
            <w:r w:rsidRPr="0049710B">
              <w:rPr>
                <w:b/>
                <w:bCs/>
                <w:sz w:val="22"/>
              </w:rPr>
              <w:t xml:space="preserve"> </w:t>
            </w:r>
          </w:p>
          <w:p w:rsidR="0049710B" w:rsidRPr="00180105" w:rsidRDefault="0049710B" w:rsidP="006832FD">
            <w:pPr>
              <w:pStyle w:val="Default"/>
              <w:ind w:left="540" w:right="-60" w:hanging="540"/>
              <w:jc w:val="both"/>
              <w:rPr>
                <w:sz w:val="12"/>
              </w:rPr>
            </w:pPr>
          </w:p>
        </w:tc>
      </w:tr>
      <w:tr w:rsidR="00652FFF" w:rsidRPr="00D35A26">
        <w:trPr>
          <w:trHeight w:val="732"/>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5. Use of Contract Documents and Information; Inspection and Audit by the Government </w:t>
            </w:r>
          </w:p>
        </w:tc>
        <w:tc>
          <w:tcPr>
            <w:tcW w:w="7752" w:type="dxa"/>
            <w:tcBorders>
              <w:top w:val="nil"/>
              <w:left w:val="nil"/>
              <w:bottom w:val="nil"/>
              <w:right w:val="nil"/>
            </w:tcBorders>
          </w:tcPr>
          <w:p w:rsidR="00652FFF" w:rsidRPr="00180105" w:rsidRDefault="00652FFF" w:rsidP="006832FD">
            <w:pPr>
              <w:pStyle w:val="Default"/>
              <w:ind w:left="540" w:right="-60" w:hanging="540"/>
              <w:jc w:val="both"/>
              <w:rPr>
                <w:sz w:val="22"/>
                <w:szCs w:val="22"/>
              </w:rPr>
            </w:pPr>
            <w:r w:rsidRPr="0049710B">
              <w:rPr>
                <w:sz w:val="20"/>
              </w:rPr>
              <w:t>5.</w:t>
            </w:r>
            <w:r w:rsidRPr="00180105">
              <w:rPr>
                <w:sz w:val="22"/>
                <w:szCs w:val="22"/>
              </w:rPr>
              <w:t>1 The Supplier shall not, without the Procuring agency’s prior written consent, disclose the Contract, or any provision thereof, or any specification, plan, drawing, pattern, sample, or information furnished by or on behalf of the Procuring agency</w:t>
            </w:r>
            <w:r w:rsidR="006360A3" w:rsidRPr="00180105">
              <w:rPr>
                <w:sz w:val="22"/>
                <w:szCs w:val="22"/>
              </w:rPr>
              <w:t xml:space="preserve"> </w:t>
            </w:r>
            <w:r w:rsidRPr="00180105">
              <w:rPr>
                <w:sz w:val="22"/>
                <w:szCs w:val="22"/>
              </w:rPr>
              <w:t>in connection therewith, to any person other than a person employed by the Supplier in the performance of the Contract. Disclosure to</w:t>
            </w:r>
            <w:r w:rsidR="006360A3" w:rsidRPr="00180105">
              <w:rPr>
                <w:sz w:val="22"/>
                <w:szCs w:val="22"/>
              </w:rPr>
              <w:t xml:space="preserve"> </w:t>
            </w:r>
            <w:r w:rsidRPr="00180105">
              <w:rPr>
                <w:sz w:val="22"/>
                <w:szCs w:val="22"/>
              </w:rPr>
              <w:t xml:space="preserve">any such employed person shall be made in confidence and shall extend only </w:t>
            </w:r>
            <w:proofErr w:type="gramStart"/>
            <w:r w:rsidRPr="00180105">
              <w:rPr>
                <w:sz w:val="22"/>
                <w:szCs w:val="22"/>
              </w:rPr>
              <w:t>so</w:t>
            </w:r>
            <w:proofErr w:type="gramEnd"/>
            <w:r w:rsidRPr="00180105">
              <w:rPr>
                <w:sz w:val="22"/>
                <w:szCs w:val="22"/>
              </w:rPr>
              <w:t xml:space="preserve"> far as may be necessary for purposes of such performance. </w:t>
            </w:r>
          </w:p>
          <w:p w:rsidR="00652FFF" w:rsidRPr="00180105" w:rsidRDefault="00652FFF" w:rsidP="006832FD">
            <w:pPr>
              <w:pStyle w:val="Default"/>
              <w:ind w:left="540" w:right="-60" w:hanging="540"/>
              <w:jc w:val="both"/>
              <w:rPr>
                <w:sz w:val="12"/>
                <w:szCs w:val="22"/>
              </w:rPr>
            </w:pPr>
            <w:r w:rsidRPr="00180105">
              <w:rPr>
                <w:sz w:val="22"/>
                <w:szCs w:val="22"/>
              </w:rPr>
              <w:t xml:space="preserve"> </w:t>
            </w:r>
          </w:p>
          <w:p w:rsidR="00652FFF" w:rsidRPr="00180105" w:rsidRDefault="00652FFF" w:rsidP="006832FD">
            <w:pPr>
              <w:pStyle w:val="Default"/>
              <w:ind w:left="540" w:right="-60" w:hanging="540"/>
              <w:jc w:val="both"/>
              <w:rPr>
                <w:sz w:val="22"/>
                <w:szCs w:val="22"/>
              </w:rPr>
            </w:pPr>
            <w:r w:rsidRPr="00180105">
              <w:rPr>
                <w:sz w:val="22"/>
                <w:szCs w:val="22"/>
              </w:rPr>
              <w:t xml:space="preserve">5.2 The Supplier shall not, without the Procuring agency’s prior written consent, make use of any document or information enumerated in GCC Clause 5.1 except for purposes of performing the Contract. </w:t>
            </w:r>
          </w:p>
          <w:p w:rsidR="00652FFF" w:rsidRPr="00180105" w:rsidRDefault="00652FFF" w:rsidP="006832FD">
            <w:pPr>
              <w:pStyle w:val="Default"/>
              <w:ind w:left="540" w:right="-60" w:hanging="540"/>
              <w:jc w:val="both"/>
              <w:rPr>
                <w:szCs w:val="22"/>
              </w:rPr>
            </w:pPr>
            <w:r w:rsidRPr="00180105">
              <w:rPr>
                <w:sz w:val="22"/>
                <w:szCs w:val="22"/>
              </w:rPr>
              <w:t xml:space="preserve"> </w:t>
            </w:r>
          </w:p>
          <w:p w:rsidR="00652FFF" w:rsidRPr="00180105" w:rsidRDefault="00652FFF" w:rsidP="006832FD">
            <w:pPr>
              <w:pStyle w:val="Default"/>
              <w:ind w:left="540" w:right="-60" w:hanging="540"/>
              <w:jc w:val="both"/>
              <w:rPr>
                <w:sz w:val="22"/>
                <w:szCs w:val="22"/>
              </w:rPr>
            </w:pPr>
            <w:r w:rsidRPr="00180105">
              <w:rPr>
                <w:sz w:val="22"/>
                <w:szCs w:val="22"/>
              </w:rPr>
              <w:t xml:space="preserve"> 5.3 Any document, other than the Contract itself, enumerated in GCC Clause 5.1 shall remain the property of the Procuring agency and shall be returned (all copies) to the Procuring agency</w:t>
            </w:r>
            <w:r w:rsidR="005949EA" w:rsidRPr="00180105">
              <w:rPr>
                <w:sz w:val="22"/>
                <w:szCs w:val="22"/>
              </w:rPr>
              <w:t xml:space="preserve"> </w:t>
            </w:r>
            <w:r w:rsidRPr="00180105">
              <w:rPr>
                <w:sz w:val="22"/>
                <w:szCs w:val="22"/>
              </w:rPr>
              <w:t xml:space="preserve">on completion of the Supplier’s performance under the Contract if so required by the Procuring agency. </w:t>
            </w:r>
          </w:p>
          <w:p w:rsidR="00652FFF" w:rsidRPr="00180105" w:rsidRDefault="00652FFF" w:rsidP="006832FD">
            <w:pPr>
              <w:pStyle w:val="Default"/>
              <w:ind w:left="540" w:right="-60" w:hanging="540"/>
              <w:jc w:val="both"/>
              <w:rPr>
                <w:sz w:val="14"/>
                <w:szCs w:val="22"/>
              </w:rPr>
            </w:pPr>
            <w:r w:rsidRPr="00180105">
              <w:rPr>
                <w:sz w:val="22"/>
                <w:szCs w:val="22"/>
              </w:rPr>
              <w:t xml:space="preserve"> </w:t>
            </w:r>
          </w:p>
          <w:p w:rsidR="00652FFF" w:rsidRPr="00180105" w:rsidRDefault="00652FFF" w:rsidP="006832FD">
            <w:pPr>
              <w:pStyle w:val="Default"/>
              <w:ind w:left="540" w:right="-60" w:hanging="540"/>
              <w:jc w:val="both"/>
              <w:rPr>
                <w:b/>
                <w:bCs/>
                <w:sz w:val="22"/>
                <w:szCs w:val="22"/>
              </w:rPr>
            </w:pPr>
            <w:r w:rsidRPr="00180105">
              <w:rPr>
                <w:sz w:val="22"/>
                <w:szCs w:val="22"/>
              </w:rPr>
              <w:t xml:space="preserve">5.4 The Supplier shall permit the Procuring agency to inspect the Supplier’s accounts and records relating to the performance of the Supplier and to have them audited by auditors appointed by the procuring agency, if so required. </w:t>
            </w:r>
            <w:r w:rsidRPr="00180105">
              <w:rPr>
                <w:b/>
                <w:bCs/>
                <w:sz w:val="22"/>
                <w:szCs w:val="22"/>
              </w:rPr>
              <w:t xml:space="preserve"> </w:t>
            </w:r>
          </w:p>
          <w:p w:rsidR="00180105" w:rsidRPr="00180105" w:rsidRDefault="00180105" w:rsidP="006832FD">
            <w:pPr>
              <w:pStyle w:val="Default"/>
              <w:ind w:left="540" w:right="-60" w:hanging="540"/>
              <w:jc w:val="both"/>
              <w:rPr>
                <w:sz w:val="14"/>
              </w:rPr>
            </w:pPr>
          </w:p>
        </w:tc>
      </w:tr>
      <w:tr w:rsidR="00F630F6" w:rsidRPr="00D35A26">
        <w:trPr>
          <w:trHeight w:val="497"/>
        </w:trPr>
        <w:tc>
          <w:tcPr>
            <w:tcW w:w="1893" w:type="dxa"/>
            <w:tcBorders>
              <w:top w:val="nil"/>
              <w:left w:val="nil"/>
              <w:bottom w:val="nil"/>
              <w:right w:val="nil"/>
            </w:tcBorders>
          </w:tcPr>
          <w:p w:rsidR="00F630F6" w:rsidRPr="00D35A26" w:rsidRDefault="00F630F6" w:rsidP="006832FD">
            <w:pPr>
              <w:pStyle w:val="Default"/>
            </w:pPr>
            <w:r w:rsidRPr="00D35A26">
              <w:rPr>
                <w:b/>
                <w:bCs/>
              </w:rPr>
              <w:t xml:space="preserve">6. Patent Rights </w:t>
            </w:r>
          </w:p>
        </w:tc>
        <w:tc>
          <w:tcPr>
            <w:tcW w:w="7752" w:type="dxa"/>
            <w:tcBorders>
              <w:top w:val="nil"/>
              <w:left w:val="nil"/>
              <w:bottom w:val="nil"/>
              <w:right w:val="nil"/>
            </w:tcBorders>
          </w:tcPr>
          <w:p w:rsidR="00180105" w:rsidRDefault="00F630F6" w:rsidP="006832FD">
            <w:pPr>
              <w:pStyle w:val="Default"/>
              <w:ind w:left="540" w:right="-60" w:hanging="540"/>
              <w:jc w:val="both"/>
              <w:rPr>
                <w:sz w:val="22"/>
              </w:rPr>
            </w:pPr>
            <w:r w:rsidRPr="00180105">
              <w:rPr>
                <w:sz w:val="22"/>
              </w:rPr>
              <w:t>6.1 The Supplier shall indemnify the Procuring agency against all third-party claims of infringement of patent, trademark, or industrial design</w:t>
            </w:r>
            <w:r w:rsidR="005949EA" w:rsidRPr="00180105">
              <w:rPr>
                <w:sz w:val="22"/>
              </w:rPr>
              <w:t xml:space="preserve"> </w:t>
            </w:r>
            <w:r w:rsidRPr="00180105">
              <w:rPr>
                <w:sz w:val="22"/>
              </w:rPr>
              <w:t>rights arising from use of the Goods or any part thereof in the Procuring agency’s country.</w:t>
            </w:r>
          </w:p>
          <w:p w:rsidR="00F630F6" w:rsidRPr="00180105" w:rsidRDefault="00F630F6" w:rsidP="006832FD">
            <w:pPr>
              <w:pStyle w:val="Default"/>
              <w:ind w:left="540" w:right="-60" w:hanging="540"/>
              <w:jc w:val="both"/>
              <w:rPr>
                <w:sz w:val="14"/>
              </w:rPr>
            </w:pPr>
            <w:r w:rsidRPr="00180105">
              <w:rPr>
                <w:sz w:val="22"/>
              </w:rPr>
              <w:t xml:space="preserve">  </w:t>
            </w:r>
          </w:p>
        </w:tc>
      </w:tr>
      <w:tr w:rsidR="00652FFF" w:rsidRPr="00D35A26">
        <w:trPr>
          <w:trHeight w:val="90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7. Performance Security </w:t>
            </w:r>
          </w:p>
        </w:tc>
        <w:tc>
          <w:tcPr>
            <w:tcW w:w="7752" w:type="dxa"/>
            <w:tcBorders>
              <w:top w:val="nil"/>
              <w:left w:val="nil"/>
              <w:bottom w:val="nil"/>
              <w:right w:val="nil"/>
            </w:tcBorders>
          </w:tcPr>
          <w:p w:rsidR="00652FFF" w:rsidRPr="00180105" w:rsidRDefault="00652FFF" w:rsidP="006832FD">
            <w:pPr>
              <w:pStyle w:val="Default"/>
              <w:ind w:left="540" w:right="-60" w:hanging="540"/>
              <w:jc w:val="both"/>
              <w:rPr>
                <w:sz w:val="22"/>
              </w:rPr>
            </w:pPr>
            <w:r w:rsidRPr="00180105">
              <w:rPr>
                <w:sz w:val="22"/>
              </w:rPr>
              <w:t>7.1 Within twenty (20) days of receipt of the notification of Contract award, the successful Bidder shall furnish to the Procuring agency the performance security in the amount specified in SCC.</w:t>
            </w:r>
          </w:p>
          <w:p w:rsidR="00652FFF" w:rsidRPr="00180105" w:rsidRDefault="00652FFF" w:rsidP="006832FD">
            <w:pPr>
              <w:pStyle w:val="Default"/>
              <w:ind w:left="540" w:right="-60" w:hanging="540"/>
              <w:jc w:val="both"/>
              <w:rPr>
                <w:sz w:val="14"/>
              </w:rPr>
            </w:pPr>
            <w:r w:rsidRPr="00180105">
              <w:rPr>
                <w:sz w:val="22"/>
              </w:rPr>
              <w:t xml:space="preserve"> </w:t>
            </w:r>
          </w:p>
          <w:p w:rsidR="00652FFF" w:rsidRPr="00180105" w:rsidRDefault="00652FFF" w:rsidP="006832FD">
            <w:pPr>
              <w:pStyle w:val="Default"/>
              <w:ind w:left="540" w:right="-60" w:hanging="540"/>
              <w:jc w:val="both"/>
              <w:rPr>
                <w:sz w:val="22"/>
              </w:rPr>
            </w:pPr>
            <w:r w:rsidRPr="00180105">
              <w:rPr>
                <w:sz w:val="22"/>
              </w:rPr>
              <w:t>7.2 The proceeds of the performance security shall be payable to the Procuring agency</w:t>
            </w:r>
            <w:r w:rsidR="005949EA" w:rsidRPr="00180105">
              <w:rPr>
                <w:sz w:val="22"/>
              </w:rPr>
              <w:t xml:space="preserve"> </w:t>
            </w:r>
            <w:r w:rsidRPr="00180105">
              <w:rPr>
                <w:sz w:val="22"/>
              </w:rPr>
              <w:t xml:space="preserve">as compensation for any loss resulting from the Supplier’s failure to complete its obligations under the Contract. </w:t>
            </w:r>
          </w:p>
          <w:p w:rsidR="00652FFF" w:rsidRPr="00180105" w:rsidRDefault="00652FFF" w:rsidP="006832FD">
            <w:pPr>
              <w:pStyle w:val="Default"/>
              <w:ind w:left="540" w:right="-60" w:hanging="540"/>
              <w:jc w:val="both"/>
              <w:rPr>
                <w:sz w:val="14"/>
              </w:rPr>
            </w:pPr>
            <w:r w:rsidRPr="00180105">
              <w:rPr>
                <w:sz w:val="22"/>
              </w:rPr>
              <w:t xml:space="preserve"> </w:t>
            </w:r>
          </w:p>
          <w:p w:rsidR="00652FFF" w:rsidRPr="00180105" w:rsidRDefault="00652FFF" w:rsidP="006832FD">
            <w:pPr>
              <w:pStyle w:val="Default"/>
              <w:ind w:left="540" w:right="-60" w:hanging="540"/>
              <w:jc w:val="both"/>
              <w:rPr>
                <w:sz w:val="22"/>
              </w:rPr>
            </w:pPr>
            <w:r w:rsidRPr="00180105">
              <w:rPr>
                <w:sz w:val="22"/>
              </w:rPr>
              <w:t xml:space="preserve">7.3 The performance security shall be denominated in the currency of the Contract acceptable to the Procuring agency and shall be in one of the following forms: </w:t>
            </w:r>
          </w:p>
          <w:p w:rsidR="00652FFF" w:rsidRPr="00180105" w:rsidRDefault="00652FFF" w:rsidP="006832FD">
            <w:pPr>
              <w:pStyle w:val="Default"/>
              <w:ind w:left="540" w:right="-60" w:hanging="540"/>
              <w:jc w:val="both"/>
              <w:rPr>
                <w:sz w:val="14"/>
              </w:rPr>
            </w:pPr>
            <w:r w:rsidRPr="00180105">
              <w:rPr>
                <w:sz w:val="22"/>
              </w:rPr>
              <w:t xml:space="preserve"> </w:t>
            </w:r>
          </w:p>
          <w:p w:rsidR="00652FFF" w:rsidRPr="00180105" w:rsidRDefault="00652FFF" w:rsidP="006832FD">
            <w:pPr>
              <w:pStyle w:val="Default"/>
              <w:ind w:left="1080" w:right="-60" w:hanging="540"/>
              <w:jc w:val="both"/>
              <w:rPr>
                <w:sz w:val="22"/>
              </w:rPr>
            </w:pPr>
            <w:r w:rsidRPr="00180105">
              <w:rPr>
                <w:sz w:val="22"/>
              </w:rPr>
              <w:t xml:space="preserve">(a) a bank guarantee or an irrevocable letter of credit issued by a reputable bank located in the Procuring agency’s country, in the form provided in the bidding documents or another form acceptable to the Procuring agency; or </w:t>
            </w:r>
          </w:p>
          <w:p w:rsidR="00652FFF" w:rsidRPr="00180105" w:rsidRDefault="00652FFF" w:rsidP="006832FD">
            <w:pPr>
              <w:pStyle w:val="Default"/>
              <w:ind w:left="1080" w:right="-60" w:hanging="540"/>
              <w:jc w:val="both"/>
              <w:rPr>
                <w:sz w:val="22"/>
              </w:rPr>
            </w:pPr>
            <w:r w:rsidRPr="00180105">
              <w:rPr>
                <w:sz w:val="22"/>
              </w:rPr>
              <w:t xml:space="preserve"> (b) </w:t>
            </w:r>
            <w:proofErr w:type="gramStart"/>
            <w:r w:rsidRPr="00180105">
              <w:rPr>
                <w:sz w:val="22"/>
              </w:rPr>
              <w:t>a</w:t>
            </w:r>
            <w:proofErr w:type="gramEnd"/>
            <w:r w:rsidRPr="00180105">
              <w:rPr>
                <w:sz w:val="22"/>
              </w:rPr>
              <w:t xml:space="preserve"> cashier’s or certified check. </w:t>
            </w:r>
          </w:p>
          <w:p w:rsidR="00652FFF" w:rsidRPr="00180105" w:rsidRDefault="00652FFF" w:rsidP="006832FD">
            <w:pPr>
              <w:pStyle w:val="Default"/>
              <w:ind w:left="1080" w:right="-60" w:hanging="540"/>
              <w:jc w:val="both"/>
              <w:rPr>
                <w:sz w:val="22"/>
              </w:rPr>
            </w:pPr>
            <w:r w:rsidRPr="00180105">
              <w:rPr>
                <w:sz w:val="22"/>
              </w:rPr>
              <w:t xml:space="preserve"> </w:t>
            </w:r>
          </w:p>
          <w:p w:rsidR="00652FFF" w:rsidRPr="00180105" w:rsidRDefault="00652FFF" w:rsidP="006832FD">
            <w:pPr>
              <w:pStyle w:val="Default"/>
              <w:ind w:left="540" w:right="-60" w:hanging="540"/>
              <w:jc w:val="both"/>
              <w:rPr>
                <w:sz w:val="22"/>
              </w:rPr>
            </w:pPr>
            <w:r w:rsidRPr="00180105">
              <w:rPr>
                <w:sz w:val="22"/>
              </w:rPr>
              <w:t xml:space="preserve">7.4 The performance security will be discharged by the Procuring agency and returned to the Supplier not later than thirty (30) days following the date of completion of the Supplier’s performance obligations under the Contract, including any warranty obligations, unless specified otherwise in SCC. </w:t>
            </w:r>
          </w:p>
          <w:p w:rsidR="00F556AC" w:rsidRPr="00180105" w:rsidRDefault="00F556AC" w:rsidP="006832FD">
            <w:pPr>
              <w:pStyle w:val="Default"/>
              <w:ind w:left="540" w:right="-60" w:hanging="540"/>
              <w:jc w:val="both"/>
              <w:rPr>
                <w:sz w:val="22"/>
              </w:rPr>
            </w:pPr>
          </w:p>
        </w:tc>
      </w:tr>
      <w:tr w:rsidR="00C57DEE" w:rsidRPr="00D35A26">
        <w:trPr>
          <w:trHeight w:val="1790"/>
        </w:trPr>
        <w:tc>
          <w:tcPr>
            <w:tcW w:w="1893" w:type="dxa"/>
            <w:tcBorders>
              <w:top w:val="nil"/>
              <w:left w:val="nil"/>
              <w:bottom w:val="nil"/>
              <w:right w:val="nil"/>
            </w:tcBorders>
          </w:tcPr>
          <w:p w:rsidR="00C57DEE" w:rsidRPr="00D35A26" w:rsidRDefault="00C57DEE" w:rsidP="006832FD">
            <w:pPr>
              <w:pStyle w:val="Default"/>
            </w:pPr>
            <w:r w:rsidRPr="00D35A26">
              <w:rPr>
                <w:b/>
                <w:bCs/>
              </w:rPr>
              <w:lastRenderedPageBreak/>
              <w:t xml:space="preserve">8. Inspections and Tests </w:t>
            </w:r>
          </w:p>
        </w:tc>
        <w:tc>
          <w:tcPr>
            <w:tcW w:w="7752" w:type="dxa"/>
            <w:tcBorders>
              <w:top w:val="nil"/>
              <w:left w:val="nil"/>
              <w:bottom w:val="nil"/>
              <w:right w:val="nil"/>
            </w:tcBorders>
          </w:tcPr>
          <w:p w:rsidR="00C57DEE" w:rsidRPr="001C6F12" w:rsidRDefault="00C57DEE" w:rsidP="006832FD">
            <w:pPr>
              <w:pStyle w:val="Default"/>
              <w:ind w:left="540" w:right="-60" w:hanging="540"/>
              <w:jc w:val="both"/>
              <w:rPr>
                <w:sz w:val="22"/>
                <w:szCs w:val="22"/>
              </w:rPr>
            </w:pPr>
            <w:r w:rsidRPr="001C6F12">
              <w:rPr>
                <w:sz w:val="22"/>
                <w:szCs w:val="22"/>
              </w:rPr>
              <w:t xml:space="preserve">8.1 The Procuring agency or its representative shall have the right to inspect and/or to test the Goods to confirm their conformity to the Contract specifications at no extra cost to the Procuring agency.  SCC and the Technical Specifications shall specify what inspections and tests the Procuring agency requires and where they are to be conducted.  The Procuring agency shall notify the Supplier in writing, in a timely manner, of the identity of any representatives retained for these purposes. </w:t>
            </w:r>
          </w:p>
          <w:p w:rsidR="00F556AC" w:rsidRPr="001C6F12" w:rsidRDefault="00F556AC" w:rsidP="006832FD">
            <w:pPr>
              <w:pStyle w:val="Default"/>
              <w:ind w:left="540" w:right="-60" w:hanging="540"/>
              <w:jc w:val="both"/>
              <w:rPr>
                <w:sz w:val="22"/>
                <w:szCs w:val="22"/>
              </w:rPr>
            </w:pPr>
          </w:p>
          <w:p w:rsidR="00C57DEE" w:rsidRPr="001C6F12" w:rsidRDefault="00C57DEE" w:rsidP="006832FD">
            <w:pPr>
              <w:pStyle w:val="Default"/>
              <w:ind w:left="540" w:right="-60" w:hanging="540"/>
              <w:jc w:val="both"/>
              <w:rPr>
                <w:sz w:val="22"/>
                <w:szCs w:val="22"/>
              </w:rPr>
            </w:pPr>
            <w:r w:rsidRPr="001C6F12">
              <w:rPr>
                <w:sz w:val="22"/>
                <w:szCs w:val="22"/>
              </w:rPr>
              <w:t xml:space="preserve">8.2 </w:t>
            </w:r>
            <w:r w:rsidR="001C6F12" w:rsidRPr="001C6F12">
              <w:rPr>
                <w:sz w:val="22"/>
                <w:szCs w:val="22"/>
              </w:rPr>
              <w:t xml:space="preserve">  </w:t>
            </w:r>
            <w:r w:rsidRPr="001C6F12">
              <w:rPr>
                <w:sz w:val="22"/>
                <w:szCs w:val="22"/>
              </w:rPr>
              <w:t xml:space="preserve">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agency. </w:t>
            </w:r>
          </w:p>
          <w:p w:rsidR="00F556AC" w:rsidRPr="001C6F12" w:rsidRDefault="00F556AC" w:rsidP="006832FD">
            <w:pPr>
              <w:pStyle w:val="Default"/>
              <w:ind w:left="540" w:right="-60" w:hanging="540"/>
              <w:jc w:val="both"/>
              <w:rPr>
                <w:sz w:val="22"/>
                <w:szCs w:val="22"/>
              </w:rPr>
            </w:pPr>
          </w:p>
          <w:p w:rsidR="00C57DEE" w:rsidRPr="001C6F12" w:rsidRDefault="00C57DEE" w:rsidP="006832FD">
            <w:pPr>
              <w:pStyle w:val="Default"/>
              <w:ind w:left="540" w:right="-60" w:hanging="540"/>
              <w:jc w:val="both"/>
              <w:rPr>
                <w:sz w:val="22"/>
                <w:szCs w:val="22"/>
              </w:rPr>
            </w:pPr>
            <w:r w:rsidRPr="001C6F12">
              <w:rPr>
                <w:sz w:val="22"/>
                <w:szCs w:val="22"/>
              </w:rPr>
              <w:t xml:space="preserve">8.3 </w:t>
            </w:r>
            <w:r w:rsidR="001C6F12" w:rsidRPr="001C6F12">
              <w:rPr>
                <w:sz w:val="22"/>
                <w:szCs w:val="22"/>
              </w:rPr>
              <w:t xml:space="preserve">  </w:t>
            </w:r>
            <w:r w:rsidRPr="001C6F12">
              <w:rPr>
                <w:sz w:val="22"/>
                <w:szCs w:val="22"/>
              </w:rPr>
              <w:t xml:space="preserve">Should any inspected or tested Goods fail to conform to the Specifications, the Procuring agency may reject the Goods, and the Supplier shall either replace the rejected Goods or make alterations necessary to meet specification requirements free of cost to the Procuring agency. </w:t>
            </w:r>
          </w:p>
          <w:p w:rsidR="001C6F12" w:rsidRPr="001C6F12" w:rsidRDefault="001C6F12" w:rsidP="006832FD">
            <w:pPr>
              <w:pStyle w:val="Default"/>
              <w:ind w:left="540" w:right="-60" w:hanging="540"/>
              <w:jc w:val="both"/>
              <w:rPr>
                <w:sz w:val="22"/>
                <w:szCs w:val="22"/>
              </w:rPr>
            </w:pPr>
          </w:p>
          <w:p w:rsidR="001C6F12" w:rsidRPr="001C6F12" w:rsidRDefault="00C57DEE" w:rsidP="006832FD">
            <w:pPr>
              <w:pStyle w:val="Default"/>
              <w:ind w:left="540" w:right="-60" w:hanging="540"/>
              <w:jc w:val="both"/>
              <w:rPr>
                <w:sz w:val="22"/>
                <w:szCs w:val="22"/>
              </w:rPr>
            </w:pPr>
            <w:r w:rsidRPr="001C6F12">
              <w:rPr>
                <w:sz w:val="22"/>
                <w:szCs w:val="22"/>
              </w:rPr>
              <w:t>8.4</w:t>
            </w:r>
            <w:r w:rsidR="001C6F12" w:rsidRPr="001C6F12">
              <w:rPr>
                <w:sz w:val="22"/>
                <w:szCs w:val="22"/>
              </w:rPr>
              <w:t xml:space="preserve">  </w:t>
            </w:r>
            <w:r w:rsidRPr="001C6F12">
              <w:rPr>
                <w:sz w:val="22"/>
                <w:szCs w:val="22"/>
              </w:rPr>
              <w:t xml:space="preserve"> The Procuring agency’s right to inspect, test and, where necessary, reject the Goods after the Goods’ arrival in the Procuring agency’s country shall in no way be limited or waived by reason of the Goods having previously been inspected, tested, and passed by the Procuring agency or its representative prior to the Goods’ shipment from the country of origin. </w:t>
            </w:r>
          </w:p>
          <w:p w:rsidR="00C57DEE" w:rsidRPr="001C6F12" w:rsidRDefault="00C57DEE" w:rsidP="006832FD">
            <w:pPr>
              <w:pStyle w:val="Default"/>
              <w:ind w:left="540" w:right="-60" w:hanging="540"/>
              <w:jc w:val="both"/>
              <w:rPr>
                <w:sz w:val="22"/>
                <w:szCs w:val="22"/>
              </w:rPr>
            </w:pPr>
            <w:r w:rsidRPr="001C6F12">
              <w:rPr>
                <w:sz w:val="22"/>
                <w:szCs w:val="22"/>
              </w:rPr>
              <w:t xml:space="preserve"> </w:t>
            </w:r>
          </w:p>
          <w:p w:rsidR="00C57DEE" w:rsidRPr="001C6F12" w:rsidRDefault="00C57DEE" w:rsidP="006832FD">
            <w:pPr>
              <w:pStyle w:val="Default"/>
              <w:ind w:left="540" w:right="-60" w:hanging="540"/>
              <w:jc w:val="both"/>
              <w:rPr>
                <w:sz w:val="22"/>
                <w:szCs w:val="22"/>
              </w:rPr>
            </w:pPr>
            <w:r w:rsidRPr="001C6F12">
              <w:rPr>
                <w:sz w:val="22"/>
                <w:szCs w:val="22"/>
              </w:rPr>
              <w:t xml:space="preserve">8.5 Nothing in GCC Clause 8 shall in any way release the Supplier from any warranty or other obligations under this Contract. </w:t>
            </w:r>
          </w:p>
          <w:p w:rsidR="00C3597D" w:rsidRPr="001C6F12" w:rsidRDefault="00C3597D" w:rsidP="006832FD">
            <w:pPr>
              <w:pStyle w:val="Default"/>
              <w:ind w:left="540" w:right="-60" w:hanging="540"/>
              <w:jc w:val="both"/>
              <w:rPr>
                <w:sz w:val="22"/>
                <w:szCs w:val="22"/>
              </w:rPr>
            </w:pPr>
          </w:p>
        </w:tc>
      </w:tr>
      <w:tr w:rsidR="00652FFF" w:rsidRPr="00D35A26">
        <w:trPr>
          <w:trHeight w:val="192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9. Packing </w:t>
            </w:r>
          </w:p>
        </w:tc>
        <w:tc>
          <w:tcPr>
            <w:tcW w:w="7752" w:type="dxa"/>
            <w:tcBorders>
              <w:top w:val="nil"/>
              <w:left w:val="nil"/>
              <w:bottom w:val="nil"/>
              <w:right w:val="nil"/>
            </w:tcBorders>
          </w:tcPr>
          <w:p w:rsidR="00652FFF" w:rsidRPr="001C6F12" w:rsidRDefault="00652FFF" w:rsidP="006832FD">
            <w:pPr>
              <w:pStyle w:val="Default"/>
              <w:ind w:left="540" w:right="-60" w:hanging="540"/>
              <w:jc w:val="both"/>
              <w:rPr>
                <w:sz w:val="22"/>
                <w:szCs w:val="22"/>
              </w:rPr>
            </w:pPr>
            <w:r w:rsidRPr="001C6F12">
              <w:rPr>
                <w:sz w:val="22"/>
                <w:szCs w:val="22"/>
              </w:rPr>
              <w:t xml:space="preserve">9.1 </w:t>
            </w:r>
            <w:r w:rsidR="001C6F12">
              <w:rPr>
                <w:sz w:val="22"/>
                <w:szCs w:val="22"/>
              </w:rPr>
              <w:t xml:space="preserve">  </w:t>
            </w:r>
            <w:r w:rsidRPr="001C6F12">
              <w:rPr>
                <w:sz w:val="22"/>
                <w:szCs w:val="22"/>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F3324" w:rsidRPr="001C6F12" w:rsidRDefault="006F3324" w:rsidP="006832FD">
            <w:pPr>
              <w:pStyle w:val="Default"/>
              <w:ind w:left="540" w:right="-60" w:hanging="540"/>
              <w:jc w:val="both"/>
              <w:rPr>
                <w:sz w:val="22"/>
                <w:szCs w:val="22"/>
              </w:rPr>
            </w:pPr>
          </w:p>
          <w:p w:rsidR="00652FFF" w:rsidRPr="001C6F12" w:rsidRDefault="00652FFF" w:rsidP="006832FD">
            <w:pPr>
              <w:pStyle w:val="Default"/>
              <w:ind w:left="540" w:right="-60" w:hanging="540"/>
              <w:jc w:val="both"/>
              <w:rPr>
                <w:sz w:val="22"/>
                <w:szCs w:val="22"/>
              </w:rPr>
            </w:pPr>
            <w:r w:rsidRPr="001C6F12">
              <w:rPr>
                <w:sz w:val="22"/>
                <w:szCs w:val="22"/>
              </w:rPr>
              <w:t xml:space="preserve">9.2 </w:t>
            </w:r>
            <w:r w:rsidR="005E31C2">
              <w:rPr>
                <w:sz w:val="22"/>
                <w:szCs w:val="22"/>
              </w:rPr>
              <w:t xml:space="preserve">   </w:t>
            </w:r>
            <w:r w:rsidRPr="001C6F12">
              <w:rPr>
                <w:sz w:val="22"/>
                <w:szCs w:val="22"/>
              </w:rPr>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Procuring agency. </w:t>
            </w:r>
          </w:p>
          <w:p w:rsidR="00652FFF" w:rsidRPr="001C6F12" w:rsidRDefault="00652FFF" w:rsidP="006832FD">
            <w:pPr>
              <w:pStyle w:val="Default"/>
              <w:ind w:left="540" w:right="-60" w:hanging="540"/>
              <w:jc w:val="both"/>
              <w:rPr>
                <w:sz w:val="22"/>
                <w:szCs w:val="22"/>
              </w:rPr>
            </w:pPr>
            <w:r w:rsidRPr="001C6F12">
              <w:rPr>
                <w:b/>
                <w:bCs/>
                <w:sz w:val="22"/>
                <w:szCs w:val="22"/>
              </w:rPr>
              <w:t xml:space="preserve"> </w:t>
            </w:r>
          </w:p>
        </w:tc>
      </w:tr>
      <w:tr w:rsidR="00652FFF" w:rsidRPr="00D35A26">
        <w:trPr>
          <w:trHeight w:val="54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 10. Delivery and Documents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10.1 Delivery of the Goods shall be made by the Supplier in accordance with the terms specified in the Schedule of Requirements.  The details of shipping and/or other documents to be furnished by the Supplier are specified in SCC. </w:t>
            </w:r>
          </w:p>
          <w:p w:rsidR="006F3324" w:rsidRPr="00880749" w:rsidRDefault="00652FFF" w:rsidP="006832FD">
            <w:pPr>
              <w:pStyle w:val="Default"/>
              <w:ind w:left="540" w:right="-60" w:hanging="540"/>
              <w:jc w:val="both"/>
              <w:rPr>
                <w:sz w:val="22"/>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10.2 Documents to be submitted by the Supplier are specified in SCC.</w:t>
            </w:r>
          </w:p>
          <w:p w:rsidR="00652FFF" w:rsidRPr="00880749" w:rsidRDefault="00652FFF" w:rsidP="006832FD">
            <w:pPr>
              <w:pStyle w:val="Default"/>
              <w:ind w:left="540" w:right="-60" w:hanging="540"/>
              <w:jc w:val="both"/>
              <w:rPr>
                <w:sz w:val="22"/>
                <w:szCs w:val="22"/>
              </w:rPr>
            </w:pPr>
            <w:r w:rsidRPr="00880749">
              <w:rPr>
                <w:sz w:val="22"/>
                <w:szCs w:val="22"/>
              </w:rPr>
              <w:t xml:space="preserve"> </w:t>
            </w:r>
          </w:p>
        </w:tc>
      </w:tr>
      <w:tr w:rsidR="00652FFF" w:rsidRPr="00D35A26">
        <w:trPr>
          <w:trHeight w:val="613"/>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11. Insurance </w:t>
            </w:r>
          </w:p>
        </w:tc>
        <w:tc>
          <w:tcPr>
            <w:tcW w:w="7752" w:type="dxa"/>
            <w:tcBorders>
              <w:top w:val="nil"/>
              <w:left w:val="nil"/>
              <w:bottom w:val="nil"/>
              <w:right w:val="nil"/>
            </w:tcBorders>
          </w:tcPr>
          <w:p w:rsidR="00652FFF" w:rsidRPr="00880749" w:rsidRDefault="00652FFF" w:rsidP="00ED4103">
            <w:pPr>
              <w:pStyle w:val="Default"/>
              <w:ind w:left="540" w:right="-60" w:hanging="540"/>
              <w:jc w:val="both"/>
              <w:rPr>
                <w:sz w:val="22"/>
                <w:szCs w:val="22"/>
              </w:rPr>
            </w:pPr>
            <w:r w:rsidRPr="00880749">
              <w:rPr>
                <w:sz w:val="22"/>
                <w:szCs w:val="22"/>
              </w:rPr>
              <w:t>11.1 The Goods supplied under the Contract shall be delivered duty paid (DDP) under which risk is transferred to the buyer after having been delivered, hence insurance cove</w:t>
            </w:r>
            <w:r w:rsidR="00ED4103">
              <w:rPr>
                <w:sz w:val="22"/>
                <w:szCs w:val="22"/>
              </w:rPr>
              <w:t xml:space="preserve">rage is </w:t>
            </w:r>
            <w:proofErr w:type="gramStart"/>
            <w:r w:rsidR="00ED4103">
              <w:rPr>
                <w:sz w:val="22"/>
                <w:szCs w:val="22"/>
              </w:rPr>
              <w:t>sellers</w:t>
            </w:r>
            <w:proofErr w:type="gramEnd"/>
            <w:r w:rsidR="00ED4103">
              <w:rPr>
                <w:sz w:val="22"/>
                <w:szCs w:val="22"/>
              </w:rPr>
              <w:t xml:space="preserve"> responsibility.</w:t>
            </w:r>
            <w:r w:rsidRPr="00880749">
              <w:rPr>
                <w:b/>
                <w:bCs/>
                <w:sz w:val="22"/>
                <w:szCs w:val="22"/>
              </w:rPr>
              <w:t xml:space="preserve"> </w:t>
            </w:r>
          </w:p>
        </w:tc>
      </w:tr>
      <w:tr w:rsidR="00652FFF" w:rsidRPr="00D35A26">
        <w:trPr>
          <w:trHeight w:val="849"/>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12. Transportation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12.1 The Supplier is required under the Contact to transport the Goods to a specified place of destination within the Procuring agency’s country, transport to such place of destination in the Procuring agency’s country, including insurance and storage, as shall be specified in the Contract, shall be arranged by the Supplier, and related costs shall be included in the Contract Price. </w:t>
            </w:r>
          </w:p>
          <w:p w:rsidR="00652FFF" w:rsidRPr="00880749" w:rsidRDefault="00652FFF" w:rsidP="006832FD">
            <w:pPr>
              <w:pStyle w:val="Default"/>
              <w:ind w:left="540" w:right="-60" w:hanging="540"/>
              <w:jc w:val="both"/>
              <w:rPr>
                <w:sz w:val="22"/>
                <w:szCs w:val="22"/>
              </w:rPr>
            </w:pPr>
            <w:r w:rsidRPr="00880749">
              <w:rPr>
                <w:sz w:val="22"/>
                <w:szCs w:val="22"/>
              </w:rPr>
              <w:t xml:space="preserve"> </w:t>
            </w:r>
          </w:p>
        </w:tc>
      </w:tr>
      <w:tr w:rsidR="004972F3" w:rsidRPr="00D35A26">
        <w:trPr>
          <w:trHeight w:val="849"/>
        </w:trPr>
        <w:tc>
          <w:tcPr>
            <w:tcW w:w="1893" w:type="dxa"/>
            <w:tcBorders>
              <w:top w:val="nil"/>
              <w:left w:val="nil"/>
              <w:bottom w:val="nil"/>
              <w:right w:val="nil"/>
            </w:tcBorders>
          </w:tcPr>
          <w:p w:rsidR="004972F3" w:rsidRPr="00D35A26" w:rsidRDefault="004972F3" w:rsidP="006832FD">
            <w:pPr>
              <w:pStyle w:val="Default"/>
            </w:pPr>
            <w:r w:rsidRPr="00D35A26">
              <w:rPr>
                <w:b/>
                <w:bCs/>
              </w:rPr>
              <w:t xml:space="preserve">13. Incidental Services </w:t>
            </w:r>
          </w:p>
        </w:tc>
        <w:tc>
          <w:tcPr>
            <w:tcW w:w="7752" w:type="dxa"/>
            <w:tcBorders>
              <w:top w:val="nil"/>
              <w:left w:val="nil"/>
              <w:bottom w:val="nil"/>
              <w:right w:val="nil"/>
            </w:tcBorders>
          </w:tcPr>
          <w:p w:rsidR="004972F3" w:rsidRPr="00880749" w:rsidRDefault="004972F3" w:rsidP="006832FD">
            <w:pPr>
              <w:pStyle w:val="Default"/>
              <w:ind w:left="540" w:right="-60" w:hanging="540"/>
              <w:jc w:val="both"/>
              <w:rPr>
                <w:sz w:val="22"/>
                <w:szCs w:val="22"/>
              </w:rPr>
            </w:pPr>
            <w:r w:rsidRPr="00880749">
              <w:rPr>
                <w:sz w:val="22"/>
                <w:szCs w:val="22"/>
              </w:rPr>
              <w:t xml:space="preserve">13.1 </w:t>
            </w:r>
            <w:r w:rsidR="004F4316">
              <w:rPr>
                <w:sz w:val="22"/>
                <w:szCs w:val="22"/>
              </w:rPr>
              <w:t xml:space="preserve"> </w:t>
            </w:r>
            <w:r w:rsidRPr="00880749">
              <w:rPr>
                <w:sz w:val="22"/>
                <w:szCs w:val="22"/>
              </w:rPr>
              <w:t xml:space="preserve">The Supplier may be required to provide any or all of the following services, including additional services, if any, specified in SCC: </w:t>
            </w:r>
          </w:p>
          <w:p w:rsidR="008F0CA3" w:rsidRPr="00880749" w:rsidRDefault="004972F3" w:rsidP="006832FD">
            <w:pPr>
              <w:pStyle w:val="Default"/>
              <w:ind w:left="540" w:right="-60" w:hanging="540"/>
              <w:jc w:val="both"/>
              <w:rPr>
                <w:sz w:val="22"/>
                <w:szCs w:val="22"/>
              </w:rPr>
            </w:pPr>
            <w:r w:rsidRPr="00880749">
              <w:rPr>
                <w:sz w:val="22"/>
                <w:szCs w:val="22"/>
              </w:rPr>
              <w:t xml:space="preserve"> </w:t>
            </w:r>
          </w:p>
          <w:p w:rsidR="004F4316" w:rsidRDefault="004972F3" w:rsidP="006832FD">
            <w:pPr>
              <w:pStyle w:val="Default"/>
              <w:ind w:left="699" w:right="-60"/>
              <w:jc w:val="both"/>
              <w:rPr>
                <w:sz w:val="22"/>
                <w:szCs w:val="22"/>
              </w:rPr>
            </w:pPr>
            <w:r w:rsidRPr="00880749">
              <w:rPr>
                <w:sz w:val="22"/>
                <w:szCs w:val="22"/>
              </w:rPr>
              <w:t xml:space="preserve">(a) performance or supervision of on-site assembly and/or start-up of the supplied Goods; </w:t>
            </w:r>
          </w:p>
          <w:p w:rsidR="004F4316" w:rsidRDefault="004F4316" w:rsidP="006832FD">
            <w:pPr>
              <w:pStyle w:val="Default"/>
              <w:ind w:left="699" w:right="-60"/>
              <w:jc w:val="both"/>
              <w:rPr>
                <w:sz w:val="22"/>
                <w:szCs w:val="22"/>
              </w:rPr>
            </w:pPr>
          </w:p>
          <w:p w:rsidR="004F4316" w:rsidRDefault="004972F3" w:rsidP="006832FD">
            <w:pPr>
              <w:pStyle w:val="Default"/>
              <w:ind w:left="699" w:right="-60"/>
              <w:jc w:val="both"/>
              <w:rPr>
                <w:sz w:val="22"/>
                <w:szCs w:val="22"/>
              </w:rPr>
            </w:pPr>
            <w:r w:rsidRPr="00880749">
              <w:rPr>
                <w:sz w:val="22"/>
                <w:szCs w:val="22"/>
              </w:rPr>
              <w:t xml:space="preserve">(b) furnishing of tools required for assembly and/or maintenance of the supplied Goods; </w:t>
            </w:r>
          </w:p>
          <w:p w:rsidR="004F4316" w:rsidRDefault="004F4316" w:rsidP="006832FD">
            <w:pPr>
              <w:pStyle w:val="Default"/>
              <w:ind w:left="699" w:right="-60"/>
              <w:jc w:val="both"/>
              <w:rPr>
                <w:sz w:val="22"/>
                <w:szCs w:val="22"/>
              </w:rPr>
            </w:pPr>
          </w:p>
          <w:p w:rsidR="004F4316" w:rsidRDefault="004972F3" w:rsidP="006832FD">
            <w:pPr>
              <w:pStyle w:val="Default"/>
              <w:ind w:left="699" w:right="-60"/>
              <w:jc w:val="both"/>
              <w:rPr>
                <w:sz w:val="22"/>
                <w:szCs w:val="22"/>
              </w:rPr>
            </w:pPr>
            <w:r w:rsidRPr="00880749">
              <w:rPr>
                <w:sz w:val="22"/>
                <w:szCs w:val="22"/>
              </w:rPr>
              <w:t xml:space="preserve">(c) furnishing of a detailed operations and maintenance manual for each appropriate unit of the supplied Goods; </w:t>
            </w:r>
          </w:p>
          <w:p w:rsidR="004F4316" w:rsidRDefault="004F4316" w:rsidP="006832FD">
            <w:pPr>
              <w:pStyle w:val="Default"/>
              <w:ind w:left="699" w:right="-60"/>
              <w:jc w:val="both"/>
              <w:rPr>
                <w:sz w:val="22"/>
                <w:szCs w:val="22"/>
              </w:rPr>
            </w:pPr>
          </w:p>
          <w:p w:rsidR="004F4316" w:rsidRDefault="004972F3" w:rsidP="006832FD">
            <w:pPr>
              <w:pStyle w:val="Default"/>
              <w:ind w:left="699" w:right="-60"/>
              <w:jc w:val="both"/>
              <w:rPr>
                <w:sz w:val="22"/>
                <w:szCs w:val="22"/>
              </w:rPr>
            </w:pPr>
            <w:r w:rsidRPr="00880749">
              <w:rPr>
                <w:sz w:val="22"/>
                <w:szCs w:val="22"/>
              </w:rPr>
              <w:t xml:space="preserve">(d) performance or supervision or maintenance and/or repair of the supplied Goods, for a period of time agreed by the parties, provided that this service shall not relieve the Supplier of any warranty obligations under this Contract; and </w:t>
            </w:r>
          </w:p>
          <w:p w:rsidR="004F4316" w:rsidRDefault="004F4316" w:rsidP="006832FD">
            <w:pPr>
              <w:pStyle w:val="Default"/>
              <w:ind w:left="699" w:right="-60"/>
              <w:jc w:val="both"/>
              <w:rPr>
                <w:sz w:val="22"/>
                <w:szCs w:val="22"/>
              </w:rPr>
            </w:pPr>
          </w:p>
          <w:p w:rsidR="004972F3" w:rsidRPr="00880749" w:rsidRDefault="004972F3" w:rsidP="006832FD">
            <w:pPr>
              <w:pStyle w:val="Default"/>
              <w:ind w:left="699" w:right="-60"/>
              <w:jc w:val="both"/>
              <w:rPr>
                <w:sz w:val="22"/>
                <w:szCs w:val="22"/>
              </w:rPr>
            </w:pPr>
            <w:r w:rsidRPr="00880749">
              <w:rPr>
                <w:sz w:val="22"/>
                <w:szCs w:val="22"/>
              </w:rPr>
              <w:t xml:space="preserve">(e) </w:t>
            </w:r>
            <w:proofErr w:type="gramStart"/>
            <w:r w:rsidRPr="00880749">
              <w:rPr>
                <w:sz w:val="22"/>
                <w:szCs w:val="22"/>
              </w:rPr>
              <w:t>training</w:t>
            </w:r>
            <w:proofErr w:type="gramEnd"/>
            <w:r w:rsidRPr="00880749">
              <w:rPr>
                <w:sz w:val="22"/>
                <w:szCs w:val="22"/>
              </w:rPr>
              <w:t xml:space="preserve"> of the Procuring agency’s personnel, at the Supplier’s plant and/or on-site, in assembly, start-up, operation, maintenance, and/or repair of the supplied Goods. </w:t>
            </w:r>
          </w:p>
          <w:p w:rsidR="000B6C7F" w:rsidRPr="00880749" w:rsidRDefault="000B6C7F" w:rsidP="006832FD">
            <w:pPr>
              <w:pStyle w:val="Default"/>
              <w:ind w:left="540" w:right="-60" w:hanging="540"/>
              <w:jc w:val="both"/>
              <w:rPr>
                <w:sz w:val="22"/>
                <w:szCs w:val="22"/>
              </w:rPr>
            </w:pPr>
          </w:p>
          <w:p w:rsidR="000B6C7F" w:rsidRPr="00880749" w:rsidRDefault="004972F3" w:rsidP="006832FD">
            <w:pPr>
              <w:pStyle w:val="Default"/>
              <w:ind w:left="540" w:right="-60" w:hanging="540"/>
              <w:jc w:val="both"/>
              <w:rPr>
                <w:sz w:val="22"/>
                <w:szCs w:val="22"/>
              </w:rPr>
            </w:pPr>
            <w:proofErr w:type="gramStart"/>
            <w:r w:rsidRPr="00880749">
              <w:rPr>
                <w:sz w:val="22"/>
                <w:szCs w:val="22"/>
              </w:rPr>
              <w:t>13.2</w:t>
            </w:r>
            <w:r w:rsidR="00682489">
              <w:rPr>
                <w:sz w:val="22"/>
                <w:szCs w:val="22"/>
              </w:rPr>
              <w:t xml:space="preserve"> </w:t>
            </w:r>
            <w:r w:rsidR="004F4316">
              <w:rPr>
                <w:sz w:val="22"/>
                <w:szCs w:val="22"/>
              </w:rPr>
              <w:t xml:space="preserve"> </w:t>
            </w:r>
            <w:r w:rsidRPr="00880749">
              <w:rPr>
                <w:sz w:val="22"/>
                <w:szCs w:val="22"/>
              </w:rPr>
              <w:t>Prices</w:t>
            </w:r>
            <w:proofErr w:type="gramEnd"/>
            <w:r w:rsidRPr="00880749">
              <w:rPr>
                <w:sz w:val="22"/>
                <w:szCs w:val="22"/>
              </w:rPr>
              <w:t xml:space="preserve"> charged by the Supplier for incidental services, if not included in the Contract Price for the Goods, shall be agreed upon in advance by the parties and shall not exceed the prevailing rates charged for other parties by the Supplier for similar services. </w:t>
            </w:r>
          </w:p>
          <w:p w:rsidR="004972F3" w:rsidRPr="00880749" w:rsidRDefault="004972F3" w:rsidP="006832FD">
            <w:pPr>
              <w:pStyle w:val="Default"/>
              <w:ind w:left="540" w:right="-60" w:hanging="540"/>
              <w:jc w:val="both"/>
              <w:rPr>
                <w:sz w:val="22"/>
                <w:szCs w:val="22"/>
              </w:rPr>
            </w:pPr>
            <w:r w:rsidRPr="00880749">
              <w:rPr>
                <w:sz w:val="22"/>
                <w:szCs w:val="22"/>
              </w:rPr>
              <w:t xml:space="preserve"> </w:t>
            </w:r>
          </w:p>
        </w:tc>
      </w:tr>
      <w:tr w:rsidR="004718F7" w:rsidRPr="00D35A26">
        <w:trPr>
          <w:trHeight w:val="849"/>
        </w:trPr>
        <w:tc>
          <w:tcPr>
            <w:tcW w:w="1893" w:type="dxa"/>
            <w:tcBorders>
              <w:top w:val="nil"/>
              <w:left w:val="nil"/>
              <w:bottom w:val="nil"/>
              <w:right w:val="nil"/>
            </w:tcBorders>
          </w:tcPr>
          <w:p w:rsidR="004718F7" w:rsidRPr="00D35A26" w:rsidRDefault="004718F7" w:rsidP="006832FD">
            <w:pPr>
              <w:pStyle w:val="Default"/>
            </w:pPr>
            <w:r w:rsidRPr="00D35A26">
              <w:rPr>
                <w:b/>
                <w:bCs/>
              </w:rPr>
              <w:t xml:space="preserve">14. Spare Parts </w:t>
            </w:r>
          </w:p>
        </w:tc>
        <w:tc>
          <w:tcPr>
            <w:tcW w:w="7752" w:type="dxa"/>
            <w:tcBorders>
              <w:top w:val="nil"/>
              <w:left w:val="nil"/>
              <w:bottom w:val="nil"/>
              <w:right w:val="nil"/>
            </w:tcBorders>
          </w:tcPr>
          <w:p w:rsidR="004718F7" w:rsidRPr="00880749" w:rsidRDefault="004718F7" w:rsidP="006832FD">
            <w:pPr>
              <w:pStyle w:val="Default"/>
              <w:ind w:left="540" w:right="-60" w:hanging="540"/>
              <w:jc w:val="both"/>
              <w:rPr>
                <w:sz w:val="22"/>
                <w:szCs w:val="22"/>
              </w:rPr>
            </w:pPr>
            <w:r w:rsidRPr="00880749">
              <w:rPr>
                <w:sz w:val="22"/>
                <w:szCs w:val="22"/>
              </w:rPr>
              <w:t xml:space="preserve">14.1 As specified in SCC, the Supplier may be required to provide any or all of the following materials, notifications, and information pertaining to spare parts manufactured or distributed by the Supplier: </w:t>
            </w:r>
          </w:p>
          <w:p w:rsidR="004718F7" w:rsidRPr="00880749" w:rsidRDefault="004718F7" w:rsidP="006832FD">
            <w:pPr>
              <w:pStyle w:val="Default"/>
              <w:ind w:left="540" w:right="-60" w:hanging="540"/>
              <w:jc w:val="both"/>
              <w:rPr>
                <w:sz w:val="22"/>
                <w:szCs w:val="22"/>
              </w:rPr>
            </w:pPr>
            <w:r w:rsidRPr="00880749">
              <w:rPr>
                <w:sz w:val="22"/>
                <w:szCs w:val="22"/>
              </w:rPr>
              <w:t xml:space="preserve"> </w:t>
            </w:r>
          </w:p>
          <w:p w:rsidR="004718F7" w:rsidRPr="00880749" w:rsidRDefault="004718F7" w:rsidP="006832FD">
            <w:pPr>
              <w:pStyle w:val="Default"/>
              <w:ind w:left="1080" w:right="-60" w:hanging="540"/>
              <w:jc w:val="both"/>
              <w:rPr>
                <w:sz w:val="22"/>
                <w:szCs w:val="22"/>
              </w:rPr>
            </w:pPr>
            <w:r w:rsidRPr="00880749">
              <w:rPr>
                <w:sz w:val="22"/>
                <w:szCs w:val="22"/>
              </w:rPr>
              <w:t xml:space="preserve">(a) such spare parts as the Procuring agency may elect to purchase from the Supplier, provided that this election shall not relieve the Supplier of any warranty obligations under the Contract; and </w:t>
            </w:r>
          </w:p>
          <w:p w:rsidR="004718F7" w:rsidRPr="00880749" w:rsidRDefault="004718F7" w:rsidP="006832FD">
            <w:pPr>
              <w:pStyle w:val="Default"/>
              <w:ind w:left="1080" w:right="-60" w:hanging="540"/>
              <w:jc w:val="both"/>
              <w:rPr>
                <w:sz w:val="22"/>
                <w:szCs w:val="22"/>
              </w:rPr>
            </w:pPr>
            <w:r w:rsidRPr="00880749">
              <w:rPr>
                <w:sz w:val="22"/>
                <w:szCs w:val="22"/>
              </w:rPr>
              <w:t xml:space="preserve"> </w:t>
            </w:r>
          </w:p>
          <w:p w:rsidR="004718F7" w:rsidRPr="00880749" w:rsidRDefault="004718F7" w:rsidP="006832FD">
            <w:pPr>
              <w:pStyle w:val="Default"/>
              <w:ind w:left="1080" w:right="-60" w:hanging="540"/>
              <w:jc w:val="both"/>
              <w:rPr>
                <w:sz w:val="22"/>
                <w:szCs w:val="22"/>
              </w:rPr>
            </w:pPr>
            <w:r w:rsidRPr="00880749">
              <w:rPr>
                <w:sz w:val="22"/>
                <w:szCs w:val="22"/>
              </w:rPr>
              <w:t xml:space="preserve">(b) in the event of termination of production of the spare parts: </w:t>
            </w:r>
          </w:p>
          <w:p w:rsidR="004718F7" w:rsidRPr="00880749" w:rsidRDefault="004718F7" w:rsidP="006832FD">
            <w:pPr>
              <w:pStyle w:val="Default"/>
              <w:ind w:left="1080" w:right="-60" w:hanging="540"/>
              <w:jc w:val="both"/>
              <w:rPr>
                <w:sz w:val="22"/>
                <w:szCs w:val="22"/>
              </w:rPr>
            </w:pPr>
            <w:r w:rsidRPr="00880749">
              <w:rPr>
                <w:sz w:val="22"/>
                <w:szCs w:val="22"/>
              </w:rPr>
              <w:t xml:space="preserve"> </w:t>
            </w:r>
          </w:p>
          <w:p w:rsidR="004718F7" w:rsidRPr="00880749" w:rsidRDefault="004718F7" w:rsidP="006832FD">
            <w:pPr>
              <w:pStyle w:val="Default"/>
              <w:ind w:left="1620" w:right="-60" w:hanging="540"/>
              <w:jc w:val="both"/>
              <w:rPr>
                <w:sz w:val="22"/>
                <w:szCs w:val="22"/>
              </w:rPr>
            </w:pPr>
            <w:r w:rsidRPr="00880749">
              <w:rPr>
                <w:sz w:val="22"/>
                <w:szCs w:val="22"/>
              </w:rPr>
              <w:t>(</w:t>
            </w:r>
            <w:proofErr w:type="spellStart"/>
            <w:r w:rsidRPr="00880749">
              <w:rPr>
                <w:sz w:val="22"/>
                <w:szCs w:val="22"/>
              </w:rPr>
              <w:t>i</w:t>
            </w:r>
            <w:proofErr w:type="spellEnd"/>
            <w:r w:rsidRPr="00880749">
              <w:rPr>
                <w:sz w:val="22"/>
                <w:szCs w:val="22"/>
              </w:rPr>
              <w:t xml:space="preserve">) advance notification to the Procuring agency of the pending termination, in sufficient time to permit the Procuring agency to procure needed requirements; and </w:t>
            </w:r>
          </w:p>
          <w:p w:rsidR="004718F7" w:rsidRPr="00880749" w:rsidRDefault="004718F7" w:rsidP="006832FD">
            <w:pPr>
              <w:pStyle w:val="Default"/>
              <w:ind w:left="1620" w:right="-60" w:hanging="540"/>
              <w:jc w:val="both"/>
              <w:rPr>
                <w:sz w:val="22"/>
                <w:szCs w:val="22"/>
              </w:rPr>
            </w:pPr>
            <w:r w:rsidRPr="00880749">
              <w:rPr>
                <w:sz w:val="22"/>
                <w:szCs w:val="22"/>
              </w:rPr>
              <w:t xml:space="preserve"> </w:t>
            </w:r>
          </w:p>
          <w:p w:rsidR="004718F7" w:rsidRDefault="004718F7" w:rsidP="006832FD">
            <w:pPr>
              <w:pStyle w:val="Default"/>
              <w:ind w:left="1620" w:right="-60" w:hanging="540"/>
              <w:jc w:val="both"/>
              <w:rPr>
                <w:sz w:val="22"/>
                <w:szCs w:val="22"/>
              </w:rPr>
            </w:pPr>
            <w:r w:rsidRPr="00880749">
              <w:rPr>
                <w:sz w:val="22"/>
                <w:szCs w:val="22"/>
              </w:rPr>
              <w:t xml:space="preserve">(ii) </w:t>
            </w:r>
            <w:proofErr w:type="gramStart"/>
            <w:r w:rsidRPr="00880749">
              <w:rPr>
                <w:sz w:val="22"/>
                <w:szCs w:val="22"/>
              </w:rPr>
              <w:t>following</w:t>
            </w:r>
            <w:proofErr w:type="gramEnd"/>
            <w:r w:rsidRPr="00880749">
              <w:rPr>
                <w:sz w:val="22"/>
                <w:szCs w:val="22"/>
              </w:rPr>
              <w:t xml:space="preserve"> such termination, furnishing at no cost to the Procuring agency, the blueprints, drawings, and specifications of the spare parts, if requested. </w:t>
            </w:r>
          </w:p>
          <w:p w:rsidR="004F4316" w:rsidRPr="004F4316" w:rsidRDefault="004F4316" w:rsidP="006832FD">
            <w:pPr>
              <w:pStyle w:val="Default"/>
              <w:ind w:left="1620" w:right="-60" w:hanging="540"/>
              <w:jc w:val="both"/>
              <w:rPr>
                <w:sz w:val="12"/>
                <w:szCs w:val="22"/>
              </w:rPr>
            </w:pPr>
          </w:p>
        </w:tc>
      </w:tr>
      <w:tr w:rsidR="00652FFF" w:rsidRPr="00D35A26">
        <w:trPr>
          <w:trHeight w:val="3132"/>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15. Warranty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Procuring agency’s specifications) or from any act or omission of the Supplier, that may develop under normal use of the supplied Goods in the conditions prevailing in the country of final destination. </w:t>
            </w:r>
          </w:p>
          <w:p w:rsidR="001C1907" w:rsidRPr="004F4316" w:rsidRDefault="001C1907" w:rsidP="006832FD">
            <w:pPr>
              <w:pStyle w:val="Default"/>
              <w:ind w:left="540" w:right="-60" w:hanging="540"/>
              <w:jc w:val="both"/>
              <w:rPr>
                <w:sz w:val="14"/>
                <w:szCs w:val="22"/>
              </w:rPr>
            </w:pPr>
          </w:p>
          <w:p w:rsidR="00652FFF" w:rsidRPr="00880749" w:rsidRDefault="00652FFF" w:rsidP="006832FD">
            <w:pPr>
              <w:pStyle w:val="Default"/>
              <w:ind w:left="540" w:right="-60" w:hanging="540"/>
              <w:jc w:val="both"/>
              <w:rPr>
                <w:sz w:val="22"/>
                <w:szCs w:val="22"/>
              </w:rPr>
            </w:pPr>
            <w:r w:rsidRPr="00880749">
              <w:rPr>
                <w:sz w:val="22"/>
                <w:szCs w:val="22"/>
              </w:rPr>
              <w:t xml:space="preserve"> 15.2 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1C1907" w:rsidRPr="004F4316" w:rsidRDefault="001C1907" w:rsidP="006832FD">
            <w:pPr>
              <w:pStyle w:val="Default"/>
              <w:ind w:left="540" w:right="-60" w:hanging="540"/>
              <w:jc w:val="both"/>
              <w:rPr>
                <w:sz w:val="12"/>
                <w:szCs w:val="22"/>
              </w:rPr>
            </w:pPr>
          </w:p>
          <w:p w:rsidR="00652FFF" w:rsidRDefault="00652FFF" w:rsidP="006832FD">
            <w:pPr>
              <w:pStyle w:val="Default"/>
              <w:ind w:left="540" w:right="-60" w:hanging="540"/>
              <w:jc w:val="both"/>
              <w:rPr>
                <w:sz w:val="22"/>
                <w:szCs w:val="22"/>
              </w:rPr>
            </w:pPr>
            <w:r w:rsidRPr="00880749">
              <w:rPr>
                <w:sz w:val="22"/>
                <w:szCs w:val="22"/>
              </w:rPr>
              <w:t xml:space="preserve"> 15.3 The Procuring </w:t>
            </w:r>
            <w:r w:rsidR="00E97086" w:rsidRPr="00880749">
              <w:rPr>
                <w:sz w:val="22"/>
                <w:szCs w:val="22"/>
              </w:rPr>
              <w:t>agency shall</w:t>
            </w:r>
            <w:r w:rsidRPr="00880749">
              <w:rPr>
                <w:sz w:val="22"/>
                <w:szCs w:val="22"/>
              </w:rPr>
              <w:t xml:space="preserve"> promptly notify the Supplier in writing of any claims arising under this warranty. </w:t>
            </w:r>
          </w:p>
          <w:p w:rsidR="004F4316" w:rsidRPr="004F4316" w:rsidRDefault="004F4316" w:rsidP="006832FD">
            <w:pPr>
              <w:pStyle w:val="Default"/>
              <w:ind w:left="540" w:right="-60" w:hanging="540"/>
              <w:jc w:val="both"/>
              <w:rPr>
                <w:sz w:val="14"/>
                <w:szCs w:val="22"/>
              </w:rPr>
            </w:pPr>
          </w:p>
          <w:p w:rsidR="00652FFF" w:rsidRDefault="00652FFF" w:rsidP="006832FD">
            <w:pPr>
              <w:pStyle w:val="Default"/>
              <w:ind w:left="540" w:right="-60" w:hanging="540"/>
              <w:jc w:val="both"/>
              <w:rPr>
                <w:sz w:val="22"/>
                <w:szCs w:val="22"/>
              </w:rPr>
            </w:pPr>
            <w:r w:rsidRPr="00880749">
              <w:rPr>
                <w:sz w:val="22"/>
                <w:szCs w:val="22"/>
              </w:rPr>
              <w:t xml:space="preserve"> 15.4 Upon receipt of such notice, the Supplier shall, within the period specified in SCC and with all reasonable speed, repair or replace the defective Goods or parts thereof, without costs to the Procuring agency. </w:t>
            </w:r>
          </w:p>
          <w:p w:rsidR="004F4316" w:rsidRPr="004F4316" w:rsidRDefault="004F4316" w:rsidP="006832FD">
            <w:pPr>
              <w:pStyle w:val="Default"/>
              <w:ind w:left="540" w:right="-60" w:hanging="540"/>
              <w:jc w:val="both"/>
              <w:rPr>
                <w:sz w:val="14"/>
                <w:szCs w:val="22"/>
              </w:rPr>
            </w:pPr>
          </w:p>
          <w:p w:rsidR="00652FFF" w:rsidRDefault="00652FFF" w:rsidP="006832FD">
            <w:pPr>
              <w:pStyle w:val="Default"/>
              <w:ind w:left="540" w:right="-60" w:hanging="540"/>
              <w:jc w:val="both"/>
              <w:rPr>
                <w:sz w:val="22"/>
                <w:szCs w:val="22"/>
              </w:rPr>
            </w:pPr>
            <w:r w:rsidRPr="00880749">
              <w:rPr>
                <w:sz w:val="22"/>
                <w:szCs w:val="22"/>
              </w:rPr>
              <w:t xml:space="preserve"> 15.5 If the Supplier, having been notified, fails to remedy the defect(s) within the period specified in SCC, within a reasonable period, the Procuring </w:t>
            </w:r>
            <w:r w:rsidR="00E97086" w:rsidRPr="00880749">
              <w:rPr>
                <w:sz w:val="22"/>
                <w:szCs w:val="22"/>
              </w:rPr>
              <w:t>agency may</w:t>
            </w:r>
            <w:r w:rsidRPr="00880749">
              <w:rPr>
                <w:sz w:val="22"/>
                <w:szCs w:val="22"/>
              </w:rPr>
              <w:t xml:space="preserve"> proceed to take such remedial action as may be necessary, at the Supplier’s risk and expense and without prejudice to any other rights which the Procuring </w:t>
            </w:r>
            <w:r w:rsidR="00E97086" w:rsidRPr="00880749">
              <w:rPr>
                <w:sz w:val="22"/>
                <w:szCs w:val="22"/>
              </w:rPr>
              <w:t>agency may</w:t>
            </w:r>
            <w:r w:rsidRPr="00880749">
              <w:rPr>
                <w:sz w:val="22"/>
                <w:szCs w:val="22"/>
              </w:rPr>
              <w:t xml:space="preserve"> have against the Supplier under the Contract. </w:t>
            </w:r>
          </w:p>
          <w:p w:rsidR="004F4316" w:rsidRPr="004F4316" w:rsidRDefault="004F4316" w:rsidP="006832FD">
            <w:pPr>
              <w:pStyle w:val="Default"/>
              <w:ind w:left="540" w:right="-60" w:hanging="540"/>
              <w:jc w:val="both"/>
              <w:rPr>
                <w:sz w:val="14"/>
                <w:szCs w:val="22"/>
              </w:rPr>
            </w:pPr>
          </w:p>
        </w:tc>
      </w:tr>
      <w:tr w:rsidR="00652FFF" w:rsidRPr="00D35A26">
        <w:trPr>
          <w:trHeight w:val="132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16. Payment </w:t>
            </w:r>
          </w:p>
        </w:tc>
        <w:tc>
          <w:tcPr>
            <w:tcW w:w="7752" w:type="dxa"/>
            <w:tcBorders>
              <w:top w:val="nil"/>
              <w:left w:val="nil"/>
              <w:bottom w:val="nil"/>
              <w:right w:val="nil"/>
            </w:tcBorders>
          </w:tcPr>
          <w:p w:rsidR="00652FFF" w:rsidRDefault="00652FFF" w:rsidP="006832FD">
            <w:pPr>
              <w:pStyle w:val="Default"/>
              <w:ind w:left="540" w:right="-60" w:hanging="540"/>
              <w:jc w:val="both"/>
              <w:rPr>
                <w:sz w:val="22"/>
                <w:szCs w:val="22"/>
              </w:rPr>
            </w:pPr>
            <w:r w:rsidRPr="00880749">
              <w:rPr>
                <w:sz w:val="22"/>
                <w:szCs w:val="22"/>
              </w:rPr>
              <w:t xml:space="preserve">16.1 The method and conditions of payment to be made to the Supplier under this Contract shall be specified in SCC. </w:t>
            </w:r>
          </w:p>
          <w:p w:rsidR="004F4316" w:rsidRPr="004F4316" w:rsidRDefault="004F4316" w:rsidP="006832FD">
            <w:pPr>
              <w:pStyle w:val="Default"/>
              <w:ind w:left="540" w:right="-60" w:hanging="540"/>
              <w:jc w:val="both"/>
              <w:rPr>
                <w:sz w:val="14"/>
                <w:szCs w:val="22"/>
              </w:rPr>
            </w:pPr>
          </w:p>
          <w:p w:rsidR="00652FFF" w:rsidRDefault="00652FFF" w:rsidP="006832FD">
            <w:pPr>
              <w:pStyle w:val="Default"/>
              <w:ind w:left="540" w:right="-60" w:hanging="540"/>
              <w:jc w:val="both"/>
              <w:rPr>
                <w:sz w:val="22"/>
                <w:szCs w:val="22"/>
              </w:rPr>
            </w:pPr>
            <w:r w:rsidRPr="00880749">
              <w:rPr>
                <w:sz w:val="22"/>
                <w:szCs w:val="22"/>
              </w:rPr>
              <w:t xml:space="preserve"> 16.2 The Supplier’s request(s) for payment shall be made to the Procuring </w:t>
            </w:r>
            <w:r w:rsidR="00E97086" w:rsidRPr="00880749">
              <w:rPr>
                <w:sz w:val="22"/>
                <w:szCs w:val="22"/>
              </w:rPr>
              <w:t>agency in</w:t>
            </w:r>
            <w:r w:rsidRPr="00880749">
              <w:rPr>
                <w:sz w:val="22"/>
                <w:szCs w:val="22"/>
              </w:rPr>
              <w:t xml:space="preserve"> writing, accompanied by an invoice describing, as appropriate, the Goods delivered and Services performed, and by documents submitted pursuant to GCC Clause 10, and upon fulfillment of other obligations stipulated in the Contract. </w:t>
            </w:r>
          </w:p>
          <w:p w:rsidR="004F4316" w:rsidRPr="004F4316" w:rsidRDefault="004F4316" w:rsidP="006832FD">
            <w:pPr>
              <w:pStyle w:val="Default"/>
              <w:ind w:left="540" w:right="-60" w:hanging="540"/>
              <w:jc w:val="both"/>
              <w:rPr>
                <w:sz w:val="14"/>
                <w:szCs w:val="22"/>
              </w:rPr>
            </w:pPr>
          </w:p>
          <w:p w:rsidR="004F4316" w:rsidRDefault="00652FFF" w:rsidP="006832FD">
            <w:pPr>
              <w:pStyle w:val="Default"/>
              <w:ind w:left="540" w:right="-60" w:hanging="540"/>
              <w:jc w:val="both"/>
              <w:rPr>
                <w:sz w:val="22"/>
                <w:szCs w:val="22"/>
              </w:rPr>
            </w:pPr>
            <w:r w:rsidRPr="00880749">
              <w:rPr>
                <w:sz w:val="22"/>
                <w:szCs w:val="22"/>
              </w:rPr>
              <w:t xml:space="preserve"> 16.3 Payments shall be made promptly by the Procuring agency, but in no case later than sixty (60) days after submission of an invoice or claim by the Supplier.</w:t>
            </w:r>
          </w:p>
          <w:p w:rsidR="00652FFF" w:rsidRPr="004F4316" w:rsidRDefault="00652FFF" w:rsidP="006832FD">
            <w:pPr>
              <w:pStyle w:val="Default"/>
              <w:ind w:left="540" w:right="-60" w:hanging="540"/>
              <w:jc w:val="both"/>
              <w:rPr>
                <w:sz w:val="14"/>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 xml:space="preserve"> 16.4 The currency of payment is Pak. Rupees. </w:t>
            </w:r>
          </w:p>
          <w:p w:rsidR="00652FFF" w:rsidRPr="004F4316" w:rsidRDefault="00652FFF" w:rsidP="006832FD">
            <w:pPr>
              <w:pStyle w:val="Default"/>
              <w:ind w:left="540" w:right="-60" w:hanging="540"/>
              <w:jc w:val="both"/>
              <w:rPr>
                <w:sz w:val="14"/>
                <w:szCs w:val="22"/>
              </w:rPr>
            </w:pPr>
            <w:r w:rsidRPr="00880749">
              <w:rPr>
                <w:sz w:val="22"/>
                <w:szCs w:val="22"/>
              </w:rPr>
              <w:t xml:space="preserve"> </w:t>
            </w:r>
          </w:p>
        </w:tc>
      </w:tr>
      <w:tr w:rsidR="00652FFF" w:rsidRPr="00D35A26">
        <w:trPr>
          <w:trHeight w:val="57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17. Prices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17.1 Prices charged by the Supplier for Goods delivered and Services performed under the Contract shall not vary from the prices quoted by the Supplier in its bid, with the exception of any price adjustments authorized in SCC or in the Procuring agency’s request for bid validity extension, as the case may be.  </w:t>
            </w:r>
          </w:p>
        </w:tc>
      </w:tr>
      <w:tr w:rsidR="00652FFF" w:rsidRPr="00D35A26">
        <w:trPr>
          <w:trHeight w:val="4860"/>
        </w:trPr>
        <w:tc>
          <w:tcPr>
            <w:tcW w:w="1893" w:type="dxa"/>
            <w:tcBorders>
              <w:top w:val="nil"/>
              <w:left w:val="nil"/>
              <w:bottom w:val="nil"/>
              <w:right w:val="nil"/>
            </w:tcBorders>
          </w:tcPr>
          <w:p w:rsidR="00652FFF" w:rsidRPr="00D35A26" w:rsidRDefault="001C30FA" w:rsidP="006832FD">
            <w:pPr>
              <w:pStyle w:val="Default"/>
            </w:pPr>
            <w:r>
              <w:rPr>
                <w:b/>
                <w:bCs/>
              </w:rPr>
              <w:lastRenderedPageBreak/>
              <w:t xml:space="preserve">18. Change </w:t>
            </w:r>
            <w:r w:rsidR="00652FFF" w:rsidRPr="00D35A26">
              <w:rPr>
                <w:b/>
                <w:bCs/>
              </w:rPr>
              <w:t xml:space="preserve">Orders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18.1 The Procuring </w:t>
            </w:r>
            <w:r w:rsidR="00AF359B" w:rsidRPr="00880749">
              <w:rPr>
                <w:sz w:val="22"/>
                <w:szCs w:val="22"/>
              </w:rPr>
              <w:t>agency may</w:t>
            </w:r>
            <w:r w:rsidRPr="00880749">
              <w:rPr>
                <w:sz w:val="22"/>
                <w:szCs w:val="22"/>
              </w:rPr>
              <w:t xml:space="preserve"> at any time, by a written order given to the Supplier pursuant to GCC Clause 31, make changes within the general scope of the Contract in any one or more of the following: </w:t>
            </w:r>
          </w:p>
          <w:p w:rsidR="00652FFF" w:rsidRPr="004F4316" w:rsidRDefault="00652FFF" w:rsidP="006832FD">
            <w:pPr>
              <w:pStyle w:val="Default"/>
              <w:ind w:left="540" w:right="-60" w:hanging="540"/>
              <w:jc w:val="both"/>
              <w:rPr>
                <w:sz w:val="14"/>
                <w:szCs w:val="22"/>
              </w:rPr>
            </w:pPr>
            <w:r w:rsidRPr="00880749">
              <w:rPr>
                <w:sz w:val="22"/>
                <w:szCs w:val="22"/>
              </w:rPr>
              <w:t xml:space="preserve">  </w:t>
            </w:r>
          </w:p>
          <w:p w:rsidR="00652FFF" w:rsidRPr="00880749" w:rsidRDefault="00652FFF" w:rsidP="006832FD">
            <w:pPr>
              <w:pStyle w:val="Default"/>
              <w:numPr>
                <w:ilvl w:val="0"/>
                <w:numId w:val="9"/>
              </w:numPr>
              <w:ind w:right="-60"/>
              <w:jc w:val="both"/>
              <w:rPr>
                <w:sz w:val="22"/>
                <w:szCs w:val="22"/>
              </w:rPr>
            </w:pPr>
            <w:r w:rsidRPr="00880749">
              <w:rPr>
                <w:sz w:val="22"/>
                <w:szCs w:val="22"/>
              </w:rPr>
              <w:t xml:space="preserve">drawings, designs, or specifications, where Goods to be furnished under the Contract are to be specifically manufactured for the Procuring agency; </w:t>
            </w:r>
          </w:p>
          <w:p w:rsidR="00C42EA6" w:rsidRPr="004F4316" w:rsidRDefault="00C42EA6" w:rsidP="006832FD">
            <w:pPr>
              <w:pStyle w:val="Default"/>
              <w:ind w:left="900" w:right="-60"/>
              <w:jc w:val="both"/>
              <w:rPr>
                <w:sz w:val="14"/>
                <w:szCs w:val="22"/>
              </w:rPr>
            </w:pPr>
          </w:p>
          <w:p w:rsidR="00652FFF" w:rsidRPr="00880749" w:rsidRDefault="00652FFF" w:rsidP="006832FD">
            <w:pPr>
              <w:pStyle w:val="Default"/>
              <w:ind w:left="1080" w:right="-60" w:hanging="540"/>
              <w:jc w:val="both"/>
              <w:rPr>
                <w:sz w:val="22"/>
                <w:szCs w:val="22"/>
              </w:rPr>
            </w:pPr>
            <w:r w:rsidRPr="00880749">
              <w:rPr>
                <w:sz w:val="22"/>
                <w:szCs w:val="22"/>
              </w:rPr>
              <w:t xml:space="preserve">(b) the method of shipment or packing; </w:t>
            </w:r>
          </w:p>
          <w:p w:rsidR="00652FFF" w:rsidRPr="004F4316" w:rsidRDefault="00652FFF" w:rsidP="006832FD">
            <w:pPr>
              <w:pStyle w:val="Default"/>
              <w:ind w:left="1080" w:right="-60" w:hanging="540"/>
              <w:jc w:val="both"/>
              <w:rPr>
                <w:sz w:val="14"/>
                <w:szCs w:val="22"/>
              </w:rPr>
            </w:pPr>
            <w:r w:rsidRPr="00880749">
              <w:rPr>
                <w:sz w:val="22"/>
                <w:szCs w:val="22"/>
              </w:rPr>
              <w:t xml:space="preserve"> </w:t>
            </w:r>
          </w:p>
          <w:p w:rsidR="00652FFF" w:rsidRPr="00880749" w:rsidRDefault="00652FFF" w:rsidP="006832FD">
            <w:pPr>
              <w:pStyle w:val="Default"/>
              <w:ind w:left="1080" w:right="-60" w:hanging="540"/>
              <w:jc w:val="both"/>
              <w:rPr>
                <w:sz w:val="22"/>
                <w:szCs w:val="22"/>
              </w:rPr>
            </w:pPr>
            <w:r w:rsidRPr="00880749">
              <w:rPr>
                <w:sz w:val="22"/>
                <w:szCs w:val="22"/>
              </w:rPr>
              <w:t xml:space="preserve">(c) the place of delivery; and/or </w:t>
            </w:r>
          </w:p>
          <w:p w:rsidR="00652FFF" w:rsidRPr="004F4316" w:rsidRDefault="00652FFF" w:rsidP="006832FD">
            <w:pPr>
              <w:pStyle w:val="Default"/>
              <w:ind w:left="1080" w:right="-60" w:hanging="540"/>
              <w:jc w:val="both"/>
              <w:rPr>
                <w:sz w:val="14"/>
                <w:szCs w:val="22"/>
              </w:rPr>
            </w:pPr>
            <w:r w:rsidRPr="00880749">
              <w:rPr>
                <w:sz w:val="22"/>
                <w:szCs w:val="22"/>
              </w:rPr>
              <w:t xml:space="preserve"> </w:t>
            </w:r>
          </w:p>
          <w:p w:rsidR="004F4316" w:rsidRDefault="00652FFF" w:rsidP="006832FD">
            <w:pPr>
              <w:pStyle w:val="Default"/>
              <w:ind w:left="1080" w:right="-60" w:hanging="540"/>
              <w:jc w:val="both"/>
              <w:rPr>
                <w:sz w:val="22"/>
                <w:szCs w:val="22"/>
              </w:rPr>
            </w:pPr>
            <w:r w:rsidRPr="00880749">
              <w:rPr>
                <w:sz w:val="22"/>
                <w:szCs w:val="22"/>
              </w:rPr>
              <w:t xml:space="preserve">(d) </w:t>
            </w:r>
            <w:proofErr w:type="gramStart"/>
            <w:r w:rsidRPr="00880749">
              <w:rPr>
                <w:sz w:val="22"/>
                <w:szCs w:val="22"/>
              </w:rPr>
              <w:t>the</w:t>
            </w:r>
            <w:proofErr w:type="gramEnd"/>
            <w:r w:rsidRPr="00880749">
              <w:rPr>
                <w:sz w:val="22"/>
                <w:szCs w:val="22"/>
              </w:rPr>
              <w:t xml:space="preserve"> Services t</w:t>
            </w:r>
            <w:r w:rsidR="004F4316">
              <w:rPr>
                <w:sz w:val="22"/>
                <w:szCs w:val="22"/>
              </w:rPr>
              <w:t xml:space="preserve">o be provided by the Supplier. </w:t>
            </w:r>
          </w:p>
          <w:p w:rsidR="00652FFF" w:rsidRPr="00880749" w:rsidRDefault="00652FFF" w:rsidP="006832FD">
            <w:pPr>
              <w:pStyle w:val="Default"/>
              <w:ind w:left="1080" w:right="-60" w:hanging="540"/>
              <w:jc w:val="both"/>
              <w:rPr>
                <w:sz w:val="22"/>
                <w:szCs w:val="22"/>
              </w:rPr>
            </w:pPr>
            <w:r w:rsidRPr="00880749">
              <w:rPr>
                <w:sz w:val="22"/>
                <w:szCs w:val="22"/>
              </w:rPr>
              <w:t xml:space="preserve"> </w:t>
            </w:r>
          </w:p>
          <w:p w:rsidR="001847D7" w:rsidRDefault="00652FFF" w:rsidP="006832FD">
            <w:pPr>
              <w:pStyle w:val="Default"/>
              <w:ind w:left="540" w:right="-60" w:hanging="540"/>
              <w:jc w:val="both"/>
              <w:rPr>
                <w:sz w:val="22"/>
                <w:szCs w:val="22"/>
              </w:rPr>
            </w:pPr>
            <w:r w:rsidRPr="00880749">
              <w:rPr>
                <w:sz w:val="22"/>
                <w:szCs w:val="22"/>
              </w:rPr>
              <w:t>18.2 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Pr</w:t>
            </w:r>
            <w:r w:rsidR="004F4316">
              <w:rPr>
                <w:sz w:val="22"/>
                <w:szCs w:val="22"/>
              </w:rPr>
              <w:t xml:space="preserve">ocuring agency’s change order. </w:t>
            </w:r>
          </w:p>
          <w:p w:rsidR="004F4316" w:rsidRPr="00880749" w:rsidRDefault="004F4316" w:rsidP="006832FD">
            <w:pPr>
              <w:pStyle w:val="Default"/>
              <w:ind w:left="540" w:right="-60" w:hanging="540"/>
              <w:jc w:val="both"/>
              <w:rPr>
                <w:sz w:val="22"/>
                <w:szCs w:val="22"/>
              </w:rPr>
            </w:pPr>
          </w:p>
        </w:tc>
      </w:tr>
      <w:tr w:rsidR="00652FFF" w:rsidRPr="00D35A26">
        <w:trPr>
          <w:trHeight w:val="493"/>
        </w:trPr>
        <w:tc>
          <w:tcPr>
            <w:tcW w:w="1893" w:type="dxa"/>
            <w:tcBorders>
              <w:top w:val="nil"/>
              <w:left w:val="nil"/>
              <w:bottom w:val="nil"/>
              <w:right w:val="nil"/>
            </w:tcBorders>
          </w:tcPr>
          <w:p w:rsidR="00652FFF" w:rsidRPr="004F4316" w:rsidRDefault="00652FFF" w:rsidP="006832FD">
            <w:pPr>
              <w:pStyle w:val="Default"/>
              <w:rPr>
                <w:sz w:val="22"/>
              </w:rPr>
            </w:pPr>
            <w:r w:rsidRPr="004F4316">
              <w:rPr>
                <w:b/>
                <w:bCs/>
                <w:sz w:val="22"/>
              </w:rPr>
              <w:t xml:space="preserve">19. Contract Amendments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proofErr w:type="gramStart"/>
            <w:r w:rsidRPr="00880749">
              <w:rPr>
                <w:sz w:val="22"/>
                <w:szCs w:val="22"/>
              </w:rPr>
              <w:t xml:space="preserve">19.1 </w:t>
            </w:r>
            <w:r w:rsidR="004F4316">
              <w:rPr>
                <w:sz w:val="22"/>
                <w:szCs w:val="22"/>
              </w:rPr>
              <w:t xml:space="preserve"> </w:t>
            </w:r>
            <w:r w:rsidRPr="00880749">
              <w:rPr>
                <w:sz w:val="22"/>
                <w:szCs w:val="22"/>
              </w:rPr>
              <w:t>Subject</w:t>
            </w:r>
            <w:proofErr w:type="gramEnd"/>
            <w:r w:rsidRPr="00880749">
              <w:rPr>
                <w:sz w:val="22"/>
                <w:szCs w:val="22"/>
              </w:rPr>
              <w:t xml:space="preserve"> to GCC Clause 18, no variation in or modification of the terms of the Contract shall be made except by written amendment signed by the parties. </w:t>
            </w:r>
          </w:p>
          <w:p w:rsidR="001847D7" w:rsidRPr="00880749" w:rsidRDefault="00652FFF" w:rsidP="006832FD">
            <w:pPr>
              <w:pStyle w:val="Default"/>
              <w:ind w:left="540" w:right="-60" w:hanging="540"/>
              <w:jc w:val="both"/>
              <w:rPr>
                <w:sz w:val="22"/>
                <w:szCs w:val="22"/>
              </w:rPr>
            </w:pPr>
            <w:r w:rsidRPr="00880749">
              <w:rPr>
                <w:sz w:val="22"/>
                <w:szCs w:val="22"/>
              </w:rPr>
              <w:t xml:space="preserve"> </w:t>
            </w:r>
          </w:p>
        </w:tc>
      </w:tr>
      <w:tr w:rsidR="00652FFF" w:rsidRPr="00D35A26">
        <w:trPr>
          <w:trHeight w:val="493"/>
        </w:trPr>
        <w:tc>
          <w:tcPr>
            <w:tcW w:w="1893" w:type="dxa"/>
            <w:tcBorders>
              <w:top w:val="nil"/>
              <w:left w:val="nil"/>
              <w:bottom w:val="nil"/>
              <w:right w:val="nil"/>
            </w:tcBorders>
          </w:tcPr>
          <w:p w:rsidR="00652FFF" w:rsidRPr="004F4316" w:rsidRDefault="00652FFF" w:rsidP="006832FD">
            <w:pPr>
              <w:pStyle w:val="Default"/>
              <w:rPr>
                <w:sz w:val="22"/>
              </w:rPr>
            </w:pPr>
            <w:r w:rsidRPr="004F4316">
              <w:rPr>
                <w:b/>
                <w:bCs/>
                <w:sz w:val="22"/>
              </w:rPr>
              <w:t xml:space="preserve">20. Assignment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20.1 The Supplier shall not assign, in whole or in part, its obligations to perform under this Contract, except with the Procuring agency’s prior written consent. </w:t>
            </w:r>
          </w:p>
          <w:p w:rsidR="001847D7" w:rsidRPr="004F4316" w:rsidRDefault="00652FFF" w:rsidP="006832FD">
            <w:pPr>
              <w:pStyle w:val="Default"/>
              <w:ind w:left="540" w:right="-60" w:hanging="540"/>
              <w:jc w:val="both"/>
              <w:rPr>
                <w:sz w:val="14"/>
                <w:szCs w:val="22"/>
              </w:rPr>
            </w:pPr>
            <w:r w:rsidRPr="00880749">
              <w:rPr>
                <w:sz w:val="22"/>
                <w:szCs w:val="22"/>
              </w:rPr>
              <w:t xml:space="preserve"> </w:t>
            </w:r>
          </w:p>
        </w:tc>
      </w:tr>
      <w:tr w:rsidR="00652FFF" w:rsidRPr="00D35A26">
        <w:trPr>
          <w:trHeight w:val="969"/>
        </w:trPr>
        <w:tc>
          <w:tcPr>
            <w:tcW w:w="1893" w:type="dxa"/>
            <w:tcBorders>
              <w:top w:val="nil"/>
              <w:left w:val="nil"/>
              <w:bottom w:val="nil"/>
              <w:right w:val="nil"/>
            </w:tcBorders>
          </w:tcPr>
          <w:p w:rsidR="00652FFF" w:rsidRPr="00D35A26" w:rsidRDefault="001C30FA" w:rsidP="006832FD">
            <w:pPr>
              <w:pStyle w:val="Default"/>
            </w:pPr>
            <w:r>
              <w:rPr>
                <w:b/>
                <w:bCs/>
              </w:rPr>
              <w:t>21.</w:t>
            </w:r>
            <w:r w:rsidR="00652FFF" w:rsidRPr="00D35A26">
              <w:rPr>
                <w:b/>
                <w:bCs/>
              </w:rPr>
              <w:t xml:space="preserve">Subcontracts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21.1 The Supplier shall notify the Procuring agency in writing of all subcontracts awarded under this Contract if not already specified in the bid.  Such notification, in the original bid or later, shall not relieve the Supplier from any liability or obligation under the Contract. </w:t>
            </w:r>
          </w:p>
          <w:p w:rsidR="00652FFF" w:rsidRPr="004F4316" w:rsidRDefault="00652FFF" w:rsidP="006832FD">
            <w:pPr>
              <w:pStyle w:val="Default"/>
              <w:ind w:left="540" w:right="-60" w:hanging="540"/>
              <w:jc w:val="both"/>
              <w:rPr>
                <w:sz w:val="16"/>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 xml:space="preserve">21.2 Subcontracts must comply with the provisions of GCC Clause 3. </w:t>
            </w:r>
          </w:p>
          <w:p w:rsidR="00652FFF" w:rsidRPr="004F4316" w:rsidRDefault="00652FFF" w:rsidP="006832FD">
            <w:pPr>
              <w:pStyle w:val="Default"/>
              <w:ind w:left="540" w:right="-60" w:hanging="540"/>
              <w:jc w:val="both"/>
              <w:rPr>
                <w:sz w:val="16"/>
                <w:szCs w:val="22"/>
              </w:rPr>
            </w:pPr>
            <w:r w:rsidRPr="00880749">
              <w:rPr>
                <w:sz w:val="22"/>
                <w:szCs w:val="22"/>
              </w:rPr>
              <w:t xml:space="preserve"> </w:t>
            </w:r>
          </w:p>
        </w:tc>
      </w:tr>
      <w:tr w:rsidR="00652FFF" w:rsidRPr="00D35A26">
        <w:trPr>
          <w:trHeight w:val="2751"/>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22. Delays in the Supplier’s Performance </w:t>
            </w:r>
          </w:p>
        </w:tc>
        <w:tc>
          <w:tcPr>
            <w:tcW w:w="7752" w:type="dxa"/>
            <w:tcBorders>
              <w:top w:val="nil"/>
              <w:left w:val="nil"/>
              <w:bottom w:val="nil"/>
              <w:right w:val="nil"/>
            </w:tcBorders>
          </w:tcPr>
          <w:p w:rsidR="00652FFF" w:rsidRPr="00880749" w:rsidRDefault="00652FFF" w:rsidP="006832FD">
            <w:pPr>
              <w:pStyle w:val="Default"/>
              <w:ind w:left="540" w:right="-60" w:hanging="540"/>
              <w:jc w:val="both"/>
              <w:rPr>
                <w:sz w:val="22"/>
                <w:szCs w:val="22"/>
              </w:rPr>
            </w:pPr>
            <w:r w:rsidRPr="00880749">
              <w:rPr>
                <w:sz w:val="22"/>
                <w:szCs w:val="22"/>
              </w:rPr>
              <w:t xml:space="preserve">22.1 Delivery of the Goods and performance of Services shall be made by the Supplier in accordance with the time schedule prescribed by the Procuring </w:t>
            </w:r>
            <w:r w:rsidR="00072726" w:rsidRPr="00880749">
              <w:rPr>
                <w:sz w:val="22"/>
                <w:szCs w:val="22"/>
              </w:rPr>
              <w:t>agency in</w:t>
            </w:r>
            <w:r w:rsidRPr="00880749">
              <w:rPr>
                <w:sz w:val="22"/>
                <w:szCs w:val="22"/>
              </w:rPr>
              <w:t xml:space="preserve"> the Schedule of Requirements. </w:t>
            </w:r>
          </w:p>
          <w:p w:rsidR="00652FFF" w:rsidRPr="004F4316" w:rsidRDefault="00652FFF" w:rsidP="006832FD">
            <w:pPr>
              <w:pStyle w:val="Default"/>
              <w:ind w:left="540" w:right="-60" w:hanging="540"/>
              <w:jc w:val="both"/>
              <w:rPr>
                <w:sz w:val="14"/>
                <w:szCs w:val="22"/>
              </w:rPr>
            </w:pPr>
            <w:r w:rsidRPr="00880749">
              <w:rPr>
                <w:sz w:val="22"/>
                <w:szCs w:val="22"/>
              </w:rPr>
              <w:t xml:space="preserve"> </w:t>
            </w:r>
          </w:p>
          <w:p w:rsidR="00652FFF" w:rsidRPr="00880749" w:rsidRDefault="00652FFF" w:rsidP="006832FD">
            <w:pPr>
              <w:pStyle w:val="Default"/>
              <w:ind w:left="540" w:right="-60" w:hanging="540"/>
              <w:jc w:val="both"/>
              <w:rPr>
                <w:sz w:val="22"/>
                <w:szCs w:val="22"/>
              </w:rPr>
            </w:pPr>
            <w:r w:rsidRPr="00880749">
              <w:rPr>
                <w:sz w:val="22"/>
                <w:szCs w:val="22"/>
              </w:rPr>
              <w:t>22.2 If at any time during performance of the Contract, the Supplier or its subcontractor(s) should encounter conditions impeding timely delivery of the Goods and performance of Services, the Supplier shall promptly notify the Procuring agency in writing of the fact of the delay, its likely duration and its cause(s).  As</w:t>
            </w:r>
            <w:r w:rsidR="00072726" w:rsidRPr="00880749">
              <w:rPr>
                <w:sz w:val="22"/>
                <w:szCs w:val="22"/>
              </w:rPr>
              <w:t xml:space="preserve"> </w:t>
            </w:r>
            <w:r w:rsidRPr="00880749">
              <w:rPr>
                <w:sz w:val="22"/>
                <w:szCs w:val="22"/>
              </w:rPr>
              <w:t>soon as practicable after receipt of the Supplier’s notice, the Procuring agency</w:t>
            </w:r>
            <w:r w:rsidR="00072726" w:rsidRPr="00880749">
              <w:rPr>
                <w:sz w:val="22"/>
                <w:szCs w:val="22"/>
              </w:rPr>
              <w:t xml:space="preserve"> </w:t>
            </w:r>
            <w:r w:rsidRPr="00880749">
              <w:rPr>
                <w:sz w:val="22"/>
                <w:szCs w:val="22"/>
              </w:rPr>
              <w:t xml:space="preserve">shall evaluate the situation and may at its discretion extend the Supplier’s time for performance, with or without liquidated damages, in which case the extension shall be ratified by the parties by amendment of Contract. </w:t>
            </w:r>
          </w:p>
          <w:p w:rsidR="0082066E" w:rsidRPr="004F4316" w:rsidRDefault="0082066E" w:rsidP="006832FD">
            <w:pPr>
              <w:pStyle w:val="Default"/>
              <w:jc w:val="both"/>
              <w:rPr>
                <w:sz w:val="12"/>
                <w:szCs w:val="22"/>
              </w:rPr>
            </w:pPr>
          </w:p>
          <w:p w:rsidR="00652FFF" w:rsidRPr="00880749" w:rsidRDefault="00652FFF" w:rsidP="006832FD">
            <w:pPr>
              <w:pStyle w:val="Default"/>
              <w:ind w:left="540" w:right="-60" w:hanging="540"/>
              <w:jc w:val="both"/>
              <w:rPr>
                <w:sz w:val="22"/>
                <w:szCs w:val="22"/>
              </w:rPr>
            </w:pPr>
            <w:r w:rsidRPr="00880749">
              <w:rPr>
                <w:sz w:val="22"/>
                <w:szCs w:val="22"/>
              </w:rPr>
              <w:t xml:space="preserve">22.3 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 </w:t>
            </w:r>
          </w:p>
          <w:p w:rsidR="0082066E" w:rsidRPr="00880749" w:rsidRDefault="0082066E" w:rsidP="006832FD">
            <w:pPr>
              <w:pStyle w:val="Default"/>
              <w:ind w:right="-60"/>
              <w:jc w:val="both"/>
              <w:rPr>
                <w:sz w:val="22"/>
                <w:szCs w:val="22"/>
              </w:rPr>
            </w:pPr>
          </w:p>
        </w:tc>
      </w:tr>
      <w:tr w:rsidR="00652FFF" w:rsidRPr="00D35A26">
        <w:trPr>
          <w:trHeight w:val="2520"/>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23. Liquidated Damages </w:t>
            </w:r>
          </w:p>
        </w:tc>
        <w:tc>
          <w:tcPr>
            <w:tcW w:w="7752" w:type="dxa"/>
            <w:tcBorders>
              <w:top w:val="nil"/>
              <w:left w:val="nil"/>
              <w:bottom w:val="nil"/>
              <w:right w:val="nil"/>
            </w:tcBorders>
          </w:tcPr>
          <w:p w:rsidR="0082066E" w:rsidRPr="00880749" w:rsidRDefault="00652FFF" w:rsidP="006832FD">
            <w:pPr>
              <w:pStyle w:val="Default"/>
              <w:ind w:left="540" w:right="-60" w:hanging="540"/>
              <w:jc w:val="both"/>
              <w:rPr>
                <w:sz w:val="22"/>
                <w:szCs w:val="22"/>
              </w:rPr>
            </w:pPr>
            <w:r w:rsidRPr="00880749">
              <w:rPr>
                <w:sz w:val="22"/>
                <w:szCs w:val="22"/>
              </w:rPr>
              <w:t>23.1 Subject to GCC Clause 25, if the Supplier fails to deliver any or all of the Goods or to perform the Services within the period(s) specified in the Contract, the Procuring agency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Procuring agency may consider termination of the Contr</w:t>
            </w:r>
            <w:r w:rsidR="006F32F4">
              <w:rPr>
                <w:sz w:val="22"/>
                <w:szCs w:val="22"/>
              </w:rPr>
              <w:t xml:space="preserve">act pursuant to GCC Clause 24. </w:t>
            </w:r>
          </w:p>
        </w:tc>
      </w:tr>
      <w:tr w:rsidR="00652FFF" w:rsidRPr="00D35A26">
        <w:trPr>
          <w:trHeight w:val="810"/>
        </w:trPr>
        <w:tc>
          <w:tcPr>
            <w:tcW w:w="1893" w:type="dxa"/>
            <w:tcBorders>
              <w:top w:val="nil"/>
              <w:left w:val="nil"/>
              <w:bottom w:val="nil"/>
              <w:right w:val="nil"/>
            </w:tcBorders>
          </w:tcPr>
          <w:p w:rsidR="00652FFF" w:rsidRDefault="001C30FA" w:rsidP="001C30FA">
            <w:pPr>
              <w:pStyle w:val="Default"/>
              <w:rPr>
                <w:b/>
                <w:bCs/>
              </w:rPr>
            </w:pPr>
            <w:r>
              <w:rPr>
                <w:b/>
                <w:bCs/>
              </w:rPr>
              <w:t>24.</w:t>
            </w:r>
            <w:r w:rsidR="00652FFF" w:rsidRPr="00D35A26">
              <w:rPr>
                <w:b/>
                <w:bCs/>
              </w:rPr>
              <w:t xml:space="preserve">Termination for Default </w:t>
            </w: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Default="008E7FA0" w:rsidP="006832FD">
            <w:pPr>
              <w:pStyle w:val="Default"/>
              <w:rPr>
                <w:b/>
                <w:bCs/>
              </w:rPr>
            </w:pPr>
          </w:p>
          <w:p w:rsidR="008E7FA0" w:rsidRPr="00D35A26" w:rsidRDefault="008E7FA0" w:rsidP="001C30FA">
            <w:pPr>
              <w:pStyle w:val="Default"/>
              <w:ind w:left="720"/>
            </w:pPr>
            <w:r w:rsidRPr="00D35A26">
              <w:rPr>
                <w:b/>
                <w:bCs/>
              </w:rPr>
              <w:t>25. Force Majeure</w:t>
            </w:r>
          </w:p>
        </w:tc>
        <w:tc>
          <w:tcPr>
            <w:tcW w:w="7752" w:type="dxa"/>
            <w:tcBorders>
              <w:top w:val="nil"/>
              <w:left w:val="nil"/>
              <w:bottom w:val="nil"/>
              <w:right w:val="nil"/>
            </w:tcBorders>
          </w:tcPr>
          <w:p w:rsidR="00652FFF" w:rsidRPr="006F32F4" w:rsidRDefault="00652FFF" w:rsidP="00F61384">
            <w:pPr>
              <w:pStyle w:val="Default"/>
              <w:numPr>
                <w:ilvl w:val="0"/>
                <w:numId w:val="26"/>
              </w:numPr>
              <w:ind w:right="-60"/>
              <w:jc w:val="both"/>
              <w:rPr>
                <w:sz w:val="22"/>
              </w:rPr>
            </w:pPr>
            <w:r w:rsidRPr="006F32F4">
              <w:rPr>
                <w:sz w:val="22"/>
              </w:rPr>
              <w:t xml:space="preserve">24.1 The Procuring agency, without prejudice to any other remedy for breach of Contract, by written notice of default sent to the Supplier, may terminate this Contract in whole or in part: </w:t>
            </w:r>
          </w:p>
          <w:p w:rsidR="00652FFF" w:rsidRPr="006F32F4" w:rsidRDefault="00652FFF" w:rsidP="00F61384">
            <w:pPr>
              <w:pStyle w:val="Default"/>
              <w:numPr>
                <w:ilvl w:val="0"/>
                <w:numId w:val="26"/>
              </w:numPr>
              <w:ind w:right="-60"/>
              <w:jc w:val="both"/>
              <w:rPr>
                <w:sz w:val="14"/>
              </w:rPr>
            </w:pPr>
          </w:p>
          <w:p w:rsidR="00652FFF" w:rsidRPr="006F32F4" w:rsidRDefault="00652FFF" w:rsidP="00F61384">
            <w:pPr>
              <w:pStyle w:val="Default"/>
              <w:numPr>
                <w:ilvl w:val="1"/>
                <w:numId w:val="26"/>
              </w:numPr>
              <w:ind w:right="-60"/>
              <w:jc w:val="both"/>
              <w:rPr>
                <w:sz w:val="22"/>
              </w:rPr>
            </w:pPr>
            <w:r w:rsidRPr="006F32F4">
              <w:rPr>
                <w:sz w:val="22"/>
              </w:rPr>
              <w:t xml:space="preserve">if the Supplier fails to deliver any or all of the Goods within the period(s) specified in the Contract, or within any extension thereof granted by the Procuring </w:t>
            </w:r>
            <w:r w:rsidR="009A627A" w:rsidRPr="006F32F4">
              <w:rPr>
                <w:sz w:val="22"/>
              </w:rPr>
              <w:t>agency pursuant</w:t>
            </w:r>
            <w:r w:rsidRPr="006F32F4">
              <w:rPr>
                <w:sz w:val="22"/>
              </w:rPr>
              <w:t xml:space="preserve"> to GCC Clause 22; or </w:t>
            </w:r>
          </w:p>
          <w:p w:rsidR="00652FFF" w:rsidRPr="006F32F4" w:rsidRDefault="00652FFF" w:rsidP="00F61384">
            <w:pPr>
              <w:pStyle w:val="Default"/>
              <w:ind w:left="1080" w:right="-60" w:hanging="480"/>
              <w:jc w:val="both"/>
              <w:rPr>
                <w:sz w:val="14"/>
              </w:rPr>
            </w:pPr>
          </w:p>
          <w:p w:rsidR="00652FFF" w:rsidRPr="006F32F4" w:rsidRDefault="00652FFF" w:rsidP="00F61384">
            <w:pPr>
              <w:pStyle w:val="Default"/>
              <w:numPr>
                <w:ilvl w:val="1"/>
                <w:numId w:val="26"/>
              </w:numPr>
              <w:ind w:right="-60"/>
              <w:jc w:val="both"/>
              <w:rPr>
                <w:sz w:val="22"/>
              </w:rPr>
            </w:pPr>
            <w:proofErr w:type="gramStart"/>
            <w:r w:rsidRPr="006F32F4">
              <w:rPr>
                <w:sz w:val="22"/>
              </w:rPr>
              <w:t>if</w:t>
            </w:r>
            <w:proofErr w:type="gramEnd"/>
            <w:r w:rsidRPr="006F32F4">
              <w:rPr>
                <w:sz w:val="22"/>
              </w:rPr>
              <w:t xml:space="preserve"> the Supplier fails to perform any other obligation(s) under the Contract. </w:t>
            </w:r>
          </w:p>
          <w:p w:rsidR="00652FFF" w:rsidRPr="006F32F4" w:rsidRDefault="00652FFF" w:rsidP="00F61384">
            <w:pPr>
              <w:pStyle w:val="Default"/>
              <w:ind w:left="1080" w:right="-60" w:hanging="480"/>
              <w:jc w:val="both"/>
              <w:rPr>
                <w:sz w:val="14"/>
              </w:rPr>
            </w:pPr>
          </w:p>
          <w:p w:rsidR="00652FFF" w:rsidRPr="006F32F4" w:rsidRDefault="00652FFF" w:rsidP="00F61384">
            <w:pPr>
              <w:pStyle w:val="Default"/>
              <w:numPr>
                <w:ilvl w:val="1"/>
                <w:numId w:val="26"/>
              </w:numPr>
              <w:ind w:right="-60"/>
              <w:jc w:val="both"/>
              <w:rPr>
                <w:sz w:val="22"/>
              </w:rPr>
            </w:pPr>
            <w:proofErr w:type="gramStart"/>
            <w:r w:rsidRPr="006F32F4">
              <w:rPr>
                <w:sz w:val="22"/>
              </w:rPr>
              <w:t>if</w:t>
            </w:r>
            <w:proofErr w:type="gramEnd"/>
            <w:r w:rsidRPr="006F32F4">
              <w:rPr>
                <w:sz w:val="22"/>
              </w:rPr>
              <w:t xml:space="preserve"> the Supplier, in the judgment of the Procuring </w:t>
            </w:r>
            <w:r w:rsidR="009A627A" w:rsidRPr="006F32F4">
              <w:rPr>
                <w:sz w:val="22"/>
              </w:rPr>
              <w:t>agency has</w:t>
            </w:r>
            <w:r w:rsidRPr="006F32F4">
              <w:rPr>
                <w:sz w:val="22"/>
              </w:rPr>
              <w:t xml:space="preserve"> engaged in corrupt or fraudulent practices in competing for or in executing the Contract. </w:t>
            </w:r>
          </w:p>
          <w:p w:rsidR="00652FFF" w:rsidRPr="006F32F4" w:rsidRDefault="00652FFF" w:rsidP="00F61384">
            <w:pPr>
              <w:pStyle w:val="Default"/>
              <w:ind w:left="1080" w:right="-60" w:hanging="480"/>
              <w:jc w:val="both"/>
              <w:rPr>
                <w:sz w:val="14"/>
              </w:rPr>
            </w:pPr>
          </w:p>
          <w:p w:rsidR="00652FFF" w:rsidRPr="006F32F4" w:rsidRDefault="00652FFF" w:rsidP="00F61384">
            <w:pPr>
              <w:pStyle w:val="Default"/>
              <w:numPr>
                <w:ilvl w:val="0"/>
                <w:numId w:val="26"/>
              </w:numPr>
              <w:ind w:right="-60"/>
              <w:jc w:val="both"/>
              <w:rPr>
                <w:sz w:val="22"/>
              </w:rPr>
            </w:pPr>
            <w:r w:rsidRPr="006F32F4">
              <w:rPr>
                <w:sz w:val="22"/>
              </w:rPr>
              <w:t xml:space="preserve">For the purpose of this clause: </w:t>
            </w:r>
          </w:p>
          <w:p w:rsidR="00652FFF" w:rsidRPr="008E7FA0" w:rsidRDefault="00652FFF" w:rsidP="00F61384">
            <w:pPr>
              <w:pStyle w:val="Default"/>
              <w:ind w:left="1080" w:right="-60" w:hanging="480"/>
              <w:jc w:val="both"/>
              <w:rPr>
                <w:sz w:val="12"/>
              </w:rPr>
            </w:pPr>
          </w:p>
          <w:p w:rsidR="00652FFF" w:rsidRPr="006F32F4" w:rsidRDefault="00652FFF" w:rsidP="00F61384">
            <w:pPr>
              <w:pStyle w:val="Default"/>
              <w:numPr>
                <w:ilvl w:val="0"/>
                <w:numId w:val="26"/>
              </w:numPr>
              <w:ind w:right="-60"/>
              <w:jc w:val="both"/>
              <w:rPr>
                <w:sz w:val="22"/>
              </w:rPr>
            </w:pPr>
            <w:r w:rsidRPr="006F32F4">
              <w:rPr>
                <w:sz w:val="22"/>
              </w:rPr>
              <w:t>“</w:t>
            </w:r>
            <w:r w:rsidR="00207014" w:rsidRPr="006F32F4">
              <w:rPr>
                <w:sz w:val="22"/>
              </w:rPr>
              <w:t>Corrupt</w:t>
            </w:r>
            <w:r w:rsidRPr="006F32F4">
              <w:rPr>
                <w:sz w:val="22"/>
              </w:rPr>
              <w:t xml:space="preserve"> practice” means the offering, giving, receiving or soliciting of </w:t>
            </w:r>
            <w:proofErr w:type="spellStart"/>
            <w:r w:rsidRPr="006F32F4">
              <w:rPr>
                <w:sz w:val="22"/>
              </w:rPr>
              <w:t>any thing</w:t>
            </w:r>
            <w:proofErr w:type="spellEnd"/>
            <w:r w:rsidRPr="006F32F4">
              <w:rPr>
                <w:sz w:val="22"/>
              </w:rPr>
              <w:t xml:space="preserve"> of value to influence the action of a public official in the procurement process or in contract execution. </w:t>
            </w:r>
          </w:p>
          <w:p w:rsidR="00652FFF" w:rsidRPr="008E7FA0" w:rsidRDefault="00652FFF" w:rsidP="00F61384">
            <w:pPr>
              <w:pStyle w:val="Default"/>
              <w:ind w:left="1080" w:right="-60" w:hanging="480"/>
              <w:jc w:val="both"/>
              <w:rPr>
                <w:sz w:val="14"/>
              </w:rPr>
            </w:pPr>
          </w:p>
          <w:p w:rsidR="00652FFF" w:rsidRPr="006F32F4" w:rsidRDefault="00652FFF" w:rsidP="00F61384">
            <w:pPr>
              <w:pStyle w:val="Default"/>
              <w:numPr>
                <w:ilvl w:val="0"/>
                <w:numId w:val="26"/>
              </w:numPr>
              <w:ind w:right="-60"/>
              <w:jc w:val="both"/>
              <w:rPr>
                <w:sz w:val="22"/>
              </w:rPr>
            </w:pPr>
            <w:r w:rsidRPr="006F32F4">
              <w:rPr>
                <w:sz w:val="22"/>
              </w:rPr>
              <w:t xml:space="preserve">“fraudulent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 </w:t>
            </w:r>
          </w:p>
          <w:p w:rsidR="00652FFF" w:rsidRPr="008E7FA0" w:rsidRDefault="00652FFF" w:rsidP="00F61384">
            <w:pPr>
              <w:pStyle w:val="Default"/>
              <w:ind w:left="540" w:right="-60" w:hanging="480"/>
              <w:jc w:val="both"/>
              <w:rPr>
                <w:sz w:val="14"/>
              </w:rPr>
            </w:pPr>
          </w:p>
          <w:p w:rsidR="00652FFF" w:rsidRPr="006F32F4" w:rsidRDefault="00652FFF" w:rsidP="00F61384">
            <w:pPr>
              <w:pStyle w:val="Default"/>
              <w:numPr>
                <w:ilvl w:val="0"/>
                <w:numId w:val="26"/>
              </w:numPr>
              <w:ind w:right="-60"/>
              <w:jc w:val="both"/>
              <w:rPr>
                <w:b/>
                <w:bCs/>
                <w:sz w:val="22"/>
              </w:rPr>
            </w:pPr>
            <w:r w:rsidRPr="006F32F4">
              <w:rPr>
                <w:sz w:val="22"/>
              </w:rPr>
              <w:t xml:space="preserve">24.2 In the event the Procuring </w:t>
            </w:r>
            <w:r w:rsidR="009A627A" w:rsidRPr="006F32F4">
              <w:rPr>
                <w:sz w:val="22"/>
              </w:rPr>
              <w:t>agency terminates</w:t>
            </w:r>
            <w:r w:rsidRPr="006F32F4">
              <w:rPr>
                <w:sz w:val="22"/>
              </w:rPr>
              <w:t xml:space="preserve"> the Contract in whole or in part, pursuant to GCC Clause 24.1, the Procuring agency may procure, upon such terms and in such manner as it deems appropriate, Goods or Services similar to those undelivered, and the Supplier shall be liable to the Procuring </w:t>
            </w:r>
            <w:r w:rsidR="009A627A" w:rsidRPr="006F32F4">
              <w:rPr>
                <w:sz w:val="22"/>
              </w:rPr>
              <w:t>agency for</w:t>
            </w:r>
            <w:r w:rsidRPr="006F32F4">
              <w:rPr>
                <w:sz w:val="22"/>
              </w:rPr>
              <w:t xml:space="preserve"> any excess costs for such similar Goods or Services. However, the Supplier shall continue performance of the Contract to the extent not terminated. </w:t>
            </w:r>
            <w:r w:rsidRPr="006F32F4">
              <w:rPr>
                <w:b/>
                <w:bCs/>
                <w:sz w:val="22"/>
              </w:rPr>
              <w:t xml:space="preserve"> </w:t>
            </w:r>
          </w:p>
          <w:p w:rsidR="009F4838" w:rsidRDefault="009F4838" w:rsidP="006832FD">
            <w:pPr>
              <w:pStyle w:val="Default"/>
              <w:ind w:left="540" w:right="-60" w:hanging="540"/>
              <w:jc w:val="both"/>
            </w:pPr>
          </w:p>
          <w:p w:rsidR="008E7FA0" w:rsidRPr="008E7FA0" w:rsidRDefault="008E7FA0" w:rsidP="00F61384">
            <w:pPr>
              <w:pStyle w:val="Default"/>
              <w:numPr>
                <w:ilvl w:val="0"/>
                <w:numId w:val="26"/>
              </w:numPr>
              <w:ind w:right="-60"/>
              <w:jc w:val="both"/>
              <w:rPr>
                <w:sz w:val="22"/>
              </w:rPr>
            </w:pPr>
            <w:r w:rsidRPr="008E7FA0">
              <w:rPr>
                <w:sz w:val="22"/>
              </w:rPr>
              <w:t xml:space="preserve">25.1 Notwithstanding the provisions of GCC Clauses 22, 23, and 24, the Supplier shall not be liable for forfeiture of its performance security, liquidated damages, or termination for default if and to the extent that </w:t>
            </w:r>
            <w:proofErr w:type="gramStart"/>
            <w:r w:rsidRPr="008E7FA0">
              <w:rPr>
                <w:sz w:val="22"/>
              </w:rPr>
              <w:t>its</w:t>
            </w:r>
            <w:proofErr w:type="gramEnd"/>
            <w:r w:rsidRPr="008E7FA0">
              <w:rPr>
                <w:sz w:val="22"/>
              </w:rPr>
              <w:t xml:space="preserve"> delay in performance or other failure to perform its obligations under the Contract is the result of an event of Force Majeure. </w:t>
            </w:r>
          </w:p>
          <w:p w:rsidR="008E7FA0" w:rsidRPr="008E7FA0" w:rsidRDefault="008E7FA0" w:rsidP="00F61384">
            <w:pPr>
              <w:pStyle w:val="Default"/>
              <w:ind w:firstLine="60"/>
              <w:jc w:val="both"/>
              <w:rPr>
                <w:sz w:val="22"/>
              </w:rPr>
            </w:pPr>
          </w:p>
          <w:p w:rsidR="008E7FA0" w:rsidRPr="008E7FA0" w:rsidRDefault="008E7FA0" w:rsidP="00F61384">
            <w:pPr>
              <w:pStyle w:val="Default"/>
              <w:numPr>
                <w:ilvl w:val="0"/>
                <w:numId w:val="26"/>
              </w:numPr>
              <w:ind w:right="-60"/>
              <w:jc w:val="both"/>
              <w:rPr>
                <w:sz w:val="22"/>
              </w:rPr>
            </w:pPr>
            <w:r w:rsidRPr="008E7FA0">
              <w:rPr>
                <w:sz w:val="22"/>
              </w:rPr>
              <w:t xml:space="preserve">25.2 For purposes of this clause, “Force Majeure” means an event beyond the control of the Supplier and not involving the Supplier’s fault or negligence and not foreseeable.  Such events may include, but are not restricted to, acts of the </w:t>
            </w:r>
            <w:r w:rsidRPr="008E7FA0">
              <w:rPr>
                <w:sz w:val="22"/>
              </w:rPr>
              <w:lastRenderedPageBreak/>
              <w:t>Procuring agency in its sovereign capacity, wars or revolutions, fires, floods, epidemics, quarantine restrictions, and freight embargoes.</w:t>
            </w:r>
          </w:p>
          <w:p w:rsidR="008E7FA0" w:rsidRDefault="008E7FA0" w:rsidP="006832FD">
            <w:pPr>
              <w:pStyle w:val="Default"/>
              <w:ind w:left="540" w:right="-60" w:hanging="540"/>
              <w:jc w:val="both"/>
            </w:pPr>
          </w:p>
          <w:p w:rsidR="008E7FA0" w:rsidRPr="00D35A26" w:rsidRDefault="008E7FA0" w:rsidP="00F61384">
            <w:pPr>
              <w:pStyle w:val="Default"/>
              <w:numPr>
                <w:ilvl w:val="0"/>
                <w:numId w:val="26"/>
              </w:numPr>
              <w:ind w:right="-60"/>
              <w:jc w:val="both"/>
            </w:pPr>
            <w:r w:rsidRPr="008E7FA0">
              <w:rPr>
                <w:sz w:val="22"/>
              </w:rPr>
              <w:t>25.3 If a Force Majeure situation arises, the Supplier shall promptly notify the Procuring agency in writing of such condition and the cause thereof.  Unless otherwise directed by the Procuring agency in writing, the Supplier shall continue to perform its obligations under the Contract as far as is reasonably practical, and shall seek all reasonable alternative means for performance not prevented by the Force Majeure event.</w:t>
            </w:r>
            <w:r w:rsidRPr="00D35A26">
              <w:t xml:space="preserve"> </w:t>
            </w:r>
          </w:p>
          <w:p w:rsidR="008E7FA0" w:rsidRPr="00D35A26" w:rsidRDefault="008E7FA0" w:rsidP="006832FD">
            <w:pPr>
              <w:pStyle w:val="Default"/>
              <w:ind w:right="-60"/>
              <w:jc w:val="both"/>
            </w:pPr>
          </w:p>
        </w:tc>
      </w:tr>
      <w:tr w:rsidR="00652FFF" w:rsidRPr="00D35A26">
        <w:trPr>
          <w:trHeight w:val="969"/>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26. Termination for Insolvency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26.1 The Procuring agency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Procuring agency. </w:t>
            </w:r>
          </w:p>
          <w:p w:rsidR="00652FFF" w:rsidRPr="00B57577" w:rsidRDefault="00652FFF" w:rsidP="006832FD">
            <w:pPr>
              <w:pStyle w:val="Default"/>
              <w:ind w:left="540" w:right="-60" w:hanging="540"/>
              <w:jc w:val="both"/>
              <w:rPr>
                <w:sz w:val="22"/>
              </w:rPr>
            </w:pPr>
            <w:r w:rsidRPr="00B57577">
              <w:rPr>
                <w:sz w:val="22"/>
              </w:rPr>
              <w:t xml:space="preserve"> </w:t>
            </w:r>
          </w:p>
        </w:tc>
      </w:tr>
      <w:tr w:rsidR="00652FFF" w:rsidRPr="00D35A26">
        <w:trPr>
          <w:trHeight w:val="463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27. Termination for Convenience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27.1 The Procuring agency, by written notice sent to the Supplier, may terminate the Contract, in whole or in part, at any time for its convenience.  The notice of termination shall specify that termination is for the Procuring agency’s convenience, the extent to which performance of the Supplier under the Contract is terminated, and the date upon which such termination becomes effective. </w:t>
            </w:r>
          </w:p>
          <w:p w:rsidR="00652FFF" w:rsidRPr="00B57577" w:rsidRDefault="00652FFF" w:rsidP="006832FD">
            <w:pPr>
              <w:pStyle w:val="Default"/>
              <w:ind w:left="540" w:right="-60" w:hanging="540"/>
              <w:jc w:val="both"/>
              <w:rPr>
                <w:sz w:val="22"/>
              </w:rPr>
            </w:pPr>
            <w:r w:rsidRPr="00B57577">
              <w:rPr>
                <w:sz w:val="22"/>
              </w:rPr>
              <w:t xml:space="preserve"> </w:t>
            </w:r>
          </w:p>
          <w:p w:rsidR="00652FFF" w:rsidRPr="00B57577" w:rsidRDefault="00652FFF" w:rsidP="006832FD">
            <w:pPr>
              <w:pStyle w:val="Default"/>
              <w:ind w:left="540" w:right="-60" w:hanging="540"/>
              <w:jc w:val="both"/>
              <w:rPr>
                <w:sz w:val="22"/>
              </w:rPr>
            </w:pPr>
            <w:r w:rsidRPr="00B57577">
              <w:rPr>
                <w:sz w:val="22"/>
              </w:rPr>
              <w:t>27.2 The Goods that are complete and ready for shipment within thirty (30) days after the Supplier’s receipt of notice of termination shall be accepted by the Procuring agency</w:t>
            </w:r>
            <w:r w:rsidR="00470EFD" w:rsidRPr="00B57577">
              <w:rPr>
                <w:sz w:val="22"/>
              </w:rPr>
              <w:t xml:space="preserve"> </w:t>
            </w:r>
            <w:r w:rsidRPr="00B57577">
              <w:rPr>
                <w:sz w:val="22"/>
              </w:rPr>
              <w:t xml:space="preserve">at the Contract terms and prices.  For the remaining Goods, the Procuring agency may elect: </w:t>
            </w:r>
          </w:p>
          <w:p w:rsidR="00652FFF" w:rsidRPr="00B57577" w:rsidRDefault="00652FFF" w:rsidP="006832FD">
            <w:pPr>
              <w:pStyle w:val="Default"/>
              <w:ind w:left="540" w:right="-60" w:hanging="540"/>
              <w:jc w:val="both"/>
              <w:rPr>
                <w:sz w:val="22"/>
              </w:rPr>
            </w:pPr>
            <w:r w:rsidRPr="00B57577">
              <w:rPr>
                <w:sz w:val="22"/>
              </w:rPr>
              <w:t xml:space="preserve"> </w:t>
            </w:r>
          </w:p>
          <w:p w:rsidR="00652FFF" w:rsidRPr="00B57577" w:rsidRDefault="00652FFF" w:rsidP="006832FD">
            <w:pPr>
              <w:pStyle w:val="Default"/>
              <w:ind w:left="1080" w:right="-60" w:hanging="540"/>
              <w:jc w:val="both"/>
              <w:rPr>
                <w:sz w:val="22"/>
              </w:rPr>
            </w:pPr>
            <w:r w:rsidRPr="00B57577">
              <w:rPr>
                <w:sz w:val="22"/>
              </w:rPr>
              <w:t xml:space="preserve">(a) to have any portion completed and delivered at the Contract terms and prices; and/or </w:t>
            </w:r>
          </w:p>
          <w:p w:rsidR="00652FFF" w:rsidRPr="00B57577" w:rsidRDefault="00652FFF" w:rsidP="006832FD">
            <w:pPr>
              <w:pStyle w:val="Default"/>
              <w:jc w:val="both"/>
              <w:rPr>
                <w:sz w:val="22"/>
              </w:rPr>
            </w:pPr>
            <w:r w:rsidRPr="00B57577">
              <w:rPr>
                <w:sz w:val="22"/>
              </w:rPr>
              <w:t xml:space="preserve"> </w:t>
            </w:r>
          </w:p>
          <w:p w:rsidR="00B57577" w:rsidRDefault="00652FFF" w:rsidP="006832FD">
            <w:pPr>
              <w:pStyle w:val="Default"/>
              <w:numPr>
                <w:ilvl w:val="0"/>
                <w:numId w:val="9"/>
              </w:numPr>
              <w:ind w:right="-60"/>
              <w:jc w:val="both"/>
              <w:rPr>
                <w:sz w:val="22"/>
              </w:rPr>
            </w:pPr>
            <w:proofErr w:type="gramStart"/>
            <w:r w:rsidRPr="00B57577">
              <w:rPr>
                <w:sz w:val="22"/>
              </w:rPr>
              <w:t>to</w:t>
            </w:r>
            <w:proofErr w:type="gramEnd"/>
            <w:r w:rsidRPr="00B57577">
              <w:rPr>
                <w:sz w:val="22"/>
              </w:rPr>
              <w:t xml:space="preserve"> cancel the remainder and pay to the Supplier an agreed amount for partially completed Goods and Services and for materials and parts previously procured by the Supplier. </w:t>
            </w:r>
          </w:p>
          <w:p w:rsidR="00652FFF" w:rsidRPr="00B57577" w:rsidRDefault="00652FFF" w:rsidP="006832FD">
            <w:pPr>
              <w:pStyle w:val="Default"/>
              <w:ind w:left="900" w:right="-60"/>
              <w:jc w:val="both"/>
              <w:rPr>
                <w:sz w:val="22"/>
              </w:rPr>
            </w:pPr>
            <w:r w:rsidRPr="00B57577">
              <w:rPr>
                <w:sz w:val="22"/>
              </w:rPr>
              <w:t xml:space="preserve"> </w:t>
            </w:r>
          </w:p>
        </w:tc>
      </w:tr>
      <w:tr w:rsidR="00652FFF" w:rsidRPr="00D35A26">
        <w:trPr>
          <w:trHeight w:val="1563"/>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28. Resolution of Disputes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28.1 The Procuring </w:t>
            </w:r>
            <w:r w:rsidR="00B17DC8" w:rsidRPr="00B57577">
              <w:rPr>
                <w:sz w:val="22"/>
              </w:rPr>
              <w:t>agency and</w:t>
            </w:r>
            <w:r w:rsidRPr="00B57577">
              <w:rPr>
                <w:sz w:val="22"/>
              </w:rPr>
              <w:t xml:space="preserve"> the Supplier shall make every effort to resolve amicably by direct informal negotiation any disagreement or dispute arising between them under or in connection with the Contract. </w:t>
            </w:r>
          </w:p>
          <w:p w:rsidR="00652FFF" w:rsidRPr="00B57577" w:rsidRDefault="00652FFF" w:rsidP="006832FD">
            <w:pPr>
              <w:pStyle w:val="Default"/>
              <w:ind w:left="540" w:right="-60" w:hanging="540"/>
              <w:jc w:val="both"/>
              <w:rPr>
                <w:sz w:val="22"/>
              </w:rPr>
            </w:pPr>
            <w:r w:rsidRPr="00B57577">
              <w:rPr>
                <w:sz w:val="22"/>
              </w:rPr>
              <w:t xml:space="preserve"> </w:t>
            </w:r>
          </w:p>
          <w:p w:rsidR="00652FFF" w:rsidRDefault="00652FFF" w:rsidP="006832FD">
            <w:pPr>
              <w:pStyle w:val="Default"/>
              <w:ind w:left="540" w:right="-60" w:hanging="540"/>
              <w:jc w:val="both"/>
              <w:rPr>
                <w:sz w:val="22"/>
              </w:rPr>
            </w:pPr>
            <w:r w:rsidRPr="00B57577">
              <w:rPr>
                <w:sz w:val="22"/>
              </w:rPr>
              <w:t xml:space="preserve">28.2 If, after thirty (30) days from the commencement of such informal negotiations, the Procuring agency and the Supplier have been unable to resolve amicably a Contract dispute, either party may require that the dispute be referred for resolution to the formal mechanisms specified in SCC.  These mechanisms may include, but are not restricted to, conciliation mediated by a third party, adjudication in an agreed manner and/or arbitration.  </w:t>
            </w:r>
          </w:p>
          <w:p w:rsidR="00B57577" w:rsidRPr="00B57577" w:rsidRDefault="00B57577" w:rsidP="006832FD">
            <w:pPr>
              <w:pStyle w:val="Default"/>
              <w:ind w:left="540" w:right="-60" w:hanging="540"/>
              <w:jc w:val="both"/>
              <w:rPr>
                <w:sz w:val="22"/>
              </w:rPr>
            </w:pPr>
          </w:p>
        </w:tc>
      </w:tr>
      <w:tr w:rsidR="00652FFF" w:rsidRPr="00D35A26">
        <w:trPr>
          <w:trHeight w:val="80"/>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29. Governing Language </w:t>
            </w:r>
          </w:p>
        </w:tc>
        <w:tc>
          <w:tcPr>
            <w:tcW w:w="7752" w:type="dxa"/>
            <w:tcBorders>
              <w:top w:val="nil"/>
              <w:left w:val="nil"/>
              <w:bottom w:val="nil"/>
              <w:right w:val="nil"/>
            </w:tcBorders>
          </w:tcPr>
          <w:p w:rsidR="00652FFF" w:rsidRPr="00B57577" w:rsidRDefault="00652FFF" w:rsidP="00ED4103">
            <w:pPr>
              <w:pStyle w:val="Default"/>
              <w:ind w:left="540" w:right="-60" w:hanging="540"/>
              <w:jc w:val="both"/>
              <w:rPr>
                <w:sz w:val="22"/>
              </w:rPr>
            </w:pPr>
            <w:r w:rsidRPr="00B57577">
              <w:rPr>
                <w:sz w:val="22"/>
              </w:rPr>
              <w:t>29.1 The Contract shall be written in the language specified in SCC. Subject to GCC Clause 30, the version of the Contract written in the specified language shall govern its interpretation. All correspondence and other documents pertaining to the Contract which are exchanged by the parties shall b</w:t>
            </w:r>
            <w:r w:rsidR="00B57577">
              <w:rPr>
                <w:sz w:val="22"/>
              </w:rPr>
              <w:t>e written in the same language.</w:t>
            </w:r>
          </w:p>
        </w:tc>
      </w:tr>
      <w:tr w:rsidR="00652FFF" w:rsidRPr="00D35A26">
        <w:trPr>
          <w:trHeight w:val="375"/>
        </w:trPr>
        <w:tc>
          <w:tcPr>
            <w:tcW w:w="1893" w:type="dxa"/>
            <w:tcBorders>
              <w:top w:val="nil"/>
              <w:left w:val="nil"/>
              <w:bottom w:val="nil"/>
              <w:right w:val="nil"/>
            </w:tcBorders>
          </w:tcPr>
          <w:p w:rsidR="00652FFF" w:rsidRPr="00D35A26" w:rsidRDefault="00652FFF" w:rsidP="006832FD">
            <w:pPr>
              <w:pStyle w:val="Default"/>
            </w:pPr>
            <w:r w:rsidRPr="00D35A26">
              <w:rPr>
                <w:b/>
                <w:bCs/>
              </w:rPr>
              <w:lastRenderedPageBreak/>
              <w:t xml:space="preserve">30. Applicable Law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30.1 The Contract shall be interpreted in accordance with the laws of the Procuring agency’s country, unless otherwise specified in SCC.</w:t>
            </w:r>
            <w:r w:rsidRPr="00B57577">
              <w:rPr>
                <w:b/>
                <w:bCs/>
                <w:sz w:val="22"/>
              </w:rPr>
              <w:t xml:space="preserve"> </w:t>
            </w:r>
          </w:p>
        </w:tc>
      </w:tr>
      <w:tr w:rsidR="00652FFF" w:rsidRPr="00D35A26">
        <w:trPr>
          <w:trHeight w:val="1782"/>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 </w:t>
            </w:r>
          </w:p>
          <w:p w:rsidR="00652FFF" w:rsidRPr="00D35A26" w:rsidRDefault="00652FFF" w:rsidP="006832FD">
            <w:pPr>
              <w:pStyle w:val="Default"/>
            </w:pPr>
            <w:r w:rsidRPr="00D35A26">
              <w:rPr>
                <w:b/>
                <w:bCs/>
              </w:rPr>
              <w:t xml:space="preserve"> </w:t>
            </w:r>
          </w:p>
          <w:p w:rsidR="00652FFF" w:rsidRPr="00D35A26" w:rsidRDefault="00652FFF" w:rsidP="006832FD">
            <w:pPr>
              <w:pStyle w:val="Default"/>
            </w:pPr>
            <w:r w:rsidRPr="00D35A26">
              <w:rPr>
                <w:b/>
                <w:bCs/>
              </w:rPr>
              <w:t xml:space="preserve">31. Notices </w:t>
            </w:r>
          </w:p>
          <w:p w:rsidR="00652FFF" w:rsidRPr="00D35A26" w:rsidRDefault="00652FFF" w:rsidP="006832FD">
            <w:pPr>
              <w:pStyle w:val="Default"/>
            </w:pP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 </w:t>
            </w:r>
          </w:p>
          <w:p w:rsidR="00652FFF" w:rsidRPr="00B57577" w:rsidRDefault="00652FFF" w:rsidP="006832FD">
            <w:pPr>
              <w:pStyle w:val="Default"/>
              <w:ind w:left="540" w:right="-60" w:hanging="540"/>
              <w:jc w:val="both"/>
              <w:rPr>
                <w:sz w:val="22"/>
              </w:rPr>
            </w:pPr>
            <w:r w:rsidRPr="00B57577">
              <w:rPr>
                <w:sz w:val="22"/>
              </w:rPr>
              <w:t xml:space="preserve"> 31.1 Any notice given by </w:t>
            </w:r>
            <w:r w:rsidR="00B17DC8" w:rsidRPr="00B57577">
              <w:rPr>
                <w:sz w:val="22"/>
              </w:rPr>
              <w:t>one party</w:t>
            </w:r>
            <w:r w:rsidRPr="00B57577">
              <w:rPr>
                <w:sz w:val="22"/>
              </w:rPr>
              <w:t xml:space="preserve"> to the other pursuant to this Contract shall be sent to the other party in writing or by cable, telex, or facsimile and confirmed in writing to the other party’s address specified in SCC. </w:t>
            </w:r>
          </w:p>
          <w:p w:rsidR="00652FFF" w:rsidRPr="00B57577" w:rsidRDefault="00652FFF" w:rsidP="006832FD">
            <w:pPr>
              <w:pStyle w:val="Default"/>
              <w:ind w:left="540" w:right="-60" w:hanging="540"/>
              <w:jc w:val="both"/>
              <w:rPr>
                <w:sz w:val="22"/>
              </w:rPr>
            </w:pPr>
            <w:r w:rsidRPr="00B57577">
              <w:rPr>
                <w:sz w:val="22"/>
              </w:rPr>
              <w:t xml:space="preserve"> </w:t>
            </w:r>
          </w:p>
          <w:p w:rsidR="00652FFF" w:rsidRDefault="00652FFF" w:rsidP="006832FD">
            <w:pPr>
              <w:pStyle w:val="Default"/>
              <w:ind w:left="540" w:right="-60" w:hanging="540"/>
              <w:jc w:val="both"/>
              <w:rPr>
                <w:sz w:val="22"/>
              </w:rPr>
            </w:pPr>
            <w:r w:rsidRPr="00B57577">
              <w:rPr>
                <w:sz w:val="22"/>
              </w:rPr>
              <w:t>31.2 A notice shall be effective when delivered or on the notice’s effec</w:t>
            </w:r>
            <w:r w:rsidR="00B6728E">
              <w:rPr>
                <w:sz w:val="22"/>
              </w:rPr>
              <w:t>tive date, whichever is later.</w:t>
            </w:r>
          </w:p>
          <w:p w:rsidR="00B6728E" w:rsidRPr="00B57577" w:rsidRDefault="00B6728E" w:rsidP="006832FD">
            <w:pPr>
              <w:pStyle w:val="Default"/>
              <w:ind w:left="540" w:right="-60" w:hanging="540"/>
              <w:jc w:val="both"/>
              <w:rPr>
                <w:sz w:val="22"/>
              </w:rPr>
            </w:pPr>
          </w:p>
        </w:tc>
      </w:tr>
      <w:tr w:rsidR="00652FFF" w:rsidRPr="00D35A26">
        <w:trPr>
          <w:trHeight w:val="375"/>
        </w:trPr>
        <w:tc>
          <w:tcPr>
            <w:tcW w:w="1893" w:type="dxa"/>
            <w:tcBorders>
              <w:top w:val="nil"/>
              <w:left w:val="nil"/>
              <w:bottom w:val="nil"/>
              <w:right w:val="nil"/>
            </w:tcBorders>
          </w:tcPr>
          <w:p w:rsidR="00652FFF" w:rsidRPr="00D35A26" w:rsidRDefault="00652FFF" w:rsidP="006832FD">
            <w:pPr>
              <w:pStyle w:val="Default"/>
            </w:pPr>
            <w:r w:rsidRPr="00D35A26">
              <w:rPr>
                <w:b/>
                <w:bCs/>
              </w:rPr>
              <w:t xml:space="preserve">32. Taxes and Duties </w:t>
            </w:r>
          </w:p>
        </w:tc>
        <w:tc>
          <w:tcPr>
            <w:tcW w:w="7752" w:type="dxa"/>
            <w:tcBorders>
              <w:top w:val="nil"/>
              <w:left w:val="nil"/>
              <w:bottom w:val="nil"/>
              <w:right w:val="nil"/>
            </w:tcBorders>
          </w:tcPr>
          <w:p w:rsidR="00652FFF" w:rsidRPr="00B57577" w:rsidRDefault="00652FFF" w:rsidP="006832FD">
            <w:pPr>
              <w:pStyle w:val="Default"/>
              <w:ind w:left="540" w:right="-60" w:hanging="540"/>
              <w:jc w:val="both"/>
              <w:rPr>
                <w:sz w:val="22"/>
              </w:rPr>
            </w:pPr>
            <w:r w:rsidRPr="00B57577">
              <w:rPr>
                <w:sz w:val="22"/>
              </w:rPr>
              <w:t xml:space="preserve">32.1 Supplier shall be entirely responsible for all taxes, duties, license fees, etc., incurred until delivery of the contracted Goods to the Procuring agency. </w:t>
            </w:r>
          </w:p>
        </w:tc>
      </w:tr>
    </w:tbl>
    <w:p w:rsidR="00990D3B" w:rsidRDefault="00990D3B" w:rsidP="006832FD">
      <w:pPr>
        <w:pStyle w:val="Default"/>
        <w:rPr>
          <w:color w:val="auto"/>
        </w:rPr>
      </w:pPr>
    </w:p>
    <w:p w:rsidR="001C45A6" w:rsidRDefault="00FB1769" w:rsidP="00873CD8">
      <w:pPr>
        <w:pStyle w:val="Default"/>
        <w:jc w:val="center"/>
        <w:rPr>
          <w:sz w:val="32"/>
          <w:szCs w:val="32"/>
        </w:rPr>
      </w:pPr>
      <w:r>
        <w:rPr>
          <w:b/>
          <w:bCs/>
          <w:sz w:val="36"/>
          <w:szCs w:val="32"/>
        </w:rPr>
        <w:br w:type="page"/>
      </w:r>
      <w:r w:rsidR="001C45A6" w:rsidRPr="00DD1DE1">
        <w:rPr>
          <w:b/>
          <w:bCs/>
          <w:sz w:val="36"/>
          <w:szCs w:val="32"/>
        </w:rPr>
        <w:lastRenderedPageBreak/>
        <w:t>Invitation for Bids</w:t>
      </w:r>
    </w:p>
    <w:p w:rsidR="001C45A6" w:rsidRDefault="001C45A6" w:rsidP="006832FD">
      <w:pPr>
        <w:pStyle w:val="Default"/>
        <w:jc w:val="right"/>
        <w:rPr>
          <w:color w:val="auto"/>
        </w:rPr>
      </w:pPr>
    </w:p>
    <w:p w:rsidR="001C30FA" w:rsidRPr="00FC762F" w:rsidRDefault="00ED4103" w:rsidP="00ED4103">
      <w:pPr>
        <w:pStyle w:val="Default"/>
        <w:ind w:left="4320" w:firstLine="720"/>
        <w:jc w:val="center"/>
        <w:rPr>
          <w:color w:val="auto"/>
        </w:rPr>
      </w:pPr>
      <w:r>
        <w:rPr>
          <w:color w:val="auto"/>
        </w:rPr>
        <w:t xml:space="preserve">    </w:t>
      </w:r>
      <w:r w:rsidR="00D3099D">
        <w:rPr>
          <w:color w:val="auto"/>
        </w:rPr>
        <w:t xml:space="preserve">   </w:t>
      </w:r>
      <w:r w:rsidR="009E5CEE" w:rsidRPr="00B372EE">
        <w:rPr>
          <w:color w:val="auto"/>
        </w:rPr>
        <w:t xml:space="preserve">Date of Issuance:  </w:t>
      </w:r>
      <w:r w:rsidR="00F1733F">
        <w:rPr>
          <w:color w:val="auto"/>
        </w:rPr>
        <w:t>3</w:t>
      </w:r>
      <w:r w:rsidR="00F1733F" w:rsidRPr="00F1733F">
        <w:rPr>
          <w:color w:val="auto"/>
          <w:vertAlign w:val="superscript"/>
        </w:rPr>
        <w:t>rd</w:t>
      </w:r>
      <w:r w:rsidR="00F1733F">
        <w:rPr>
          <w:color w:val="auto"/>
        </w:rPr>
        <w:t xml:space="preserve"> </w:t>
      </w:r>
      <w:r w:rsidR="00D3099D">
        <w:rPr>
          <w:color w:val="auto"/>
        </w:rPr>
        <w:t>August</w:t>
      </w:r>
      <w:r w:rsidR="009E5CEE" w:rsidRPr="00171622">
        <w:rPr>
          <w:color w:val="auto"/>
        </w:rPr>
        <w:t>, 201</w:t>
      </w:r>
      <w:r w:rsidR="00D52B78">
        <w:rPr>
          <w:color w:val="auto"/>
        </w:rPr>
        <w:t>8</w:t>
      </w:r>
    </w:p>
    <w:p w:rsidR="001C30FA" w:rsidRPr="00FC762F" w:rsidRDefault="001C30FA" w:rsidP="001C30FA">
      <w:pPr>
        <w:pStyle w:val="Default"/>
        <w:jc w:val="right"/>
        <w:rPr>
          <w:color w:val="auto"/>
        </w:rPr>
      </w:pPr>
      <w:r w:rsidRPr="00FC762F">
        <w:rPr>
          <w:color w:val="auto"/>
        </w:rPr>
        <w:t>No. PM/USPCAS-W/MUET/JAM/</w:t>
      </w:r>
      <w:r w:rsidR="0049746D">
        <w:rPr>
          <w:color w:val="auto"/>
        </w:rPr>
        <w:t>66</w:t>
      </w:r>
    </w:p>
    <w:p w:rsidR="009E5CEE" w:rsidRPr="00171622" w:rsidRDefault="001C30FA" w:rsidP="001C30FA">
      <w:pPr>
        <w:pStyle w:val="Default"/>
        <w:jc w:val="right"/>
        <w:rPr>
          <w:color w:val="auto"/>
        </w:rPr>
      </w:pPr>
      <w:r w:rsidRPr="0049746D">
        <w:rPr>
          <w:color w:val="auto"/>
        </w:rPr>
        <w:t xml:space="preserve">Dated: </w:t>
      </w:r>
      <w:r w:rsidR="0049746D">
        <w:rPr>
          <w:color w:val="auto"/>
        </w:rPr>
        <w:t>31</w:t>
      </w:r>
      <w:r w:rsidRPr="0049746D">
        <w:rPr>
          <w:color w:val="auto"/>
        </w:rPr>
        <w:t>-</w:t>
      </w:r>
      <w:r w:rsidR="0049746D">
        <w:rPr>
          <w:color w:val="auto"/>
        </w:rPr>
        <w:t>Jul</w:t>
      </w:r>
      <w:r w:rsidRPr="0049746D">
        <w:rPr>
          <w:color w:val="auto"/>
        </w:rPr>
        <w:t>-1</w:t>
      </w:r>
      <w:r w:rsidR="0071130A" w:rsidRPr="0049746D">
        <w:rPr>
          <w:color w:val="auto"/>
        </w:rPr>
        <w:t>8</w:t>
      </w:r>
      <w:r w:rsidR="009E5CEE" w:rsidRPr="00171622">
        <w:rPr>
          <w:color w:val="auto"/>
        </w:rPr>
        <w:t xml:space="preserve">  </w:t>
      </w:r>
    </w:p>
    <w:p w:rsidR="002134CC" w:rsidRPr="00171622" w:rsidRDefault="009E5CEE" w:rsidP="0049746D">
      <w:pPr>
        <w:pStyle w:val="Default"/>
        <w:jc w:val="both"/>
        <w:rPr>
          <w:rStyle w:val="Strong"/>
          <w:u w:val="single"/>
        </w:rPr>
      </w:pPr>
      <w:r w:rsidRPr="00171622">
        <w:rPr>
          <w:color w:val="auto"/>
        </w:rPr>
        <w:t xml:space="preserve">  </w:t>
      </w:r>
      <w:r w:rsidRPr="00171622">
        <w:t xml:space="preserve">             </w:t>
      </w:r>
    </w:p>
    <w:p w:rsidR="00061B8F" w:rsidRDefault="001C45A6" w:rsidP="00ED4103">
      <w:pPr>
        <w:pStyle w:val="Default"/>
        <w:jc w:val="both"/>
        <w:rPr>
          <w:color w:val="auto"/>
          <w:sz w:val="22"/>
        </w:rPr>
      </w:pPr>
      <w:r w:rsidRPr="00171622">
        <w:rPr>
          <w:color w:val="auto"/>
          <w:sz w:val="22"/>
        </w:rPr>
        <w:t xml:space="preserve">The </w:t>
      </w:r>
      <w:proofErr w:type="spellStart"/>
      <w:r w:rsidRPr="00171622">
        <w:rPr>
          <w:color w:val="auto"/>
          <w:sz w:val="22"/>
        </w:rPr>
        <w:t>Mehran</w:t>
      </w:r>
      <w:proofErr w:type="spellEnd"/>
      <w:r w:rsidRPr="00171622">
        <w:rPr>
          <w:color w:val="auto"/>
          <w:sz w:val="22"/>
        </w:rPr>
        <w:t xml:space="preserve"> University of Engineering &amp; Technology, </w:t>
      </w:r>
      <w:proofErr w:type="spellStart"/>
      <w:r w:rsidRPr="00171622">
        <w:rPr>
          <w:color w:val="auto"/>
          <w:sz w:val="22"/>
        </w:rPr>
        <w:t>Jamshoro</w:t>
      </w:r>
      <w:proofErr w:type="spellEnd"/>
      <w:r w:rsidRPr="00171622">
        <w:rPr>
          <w:color w:val="auto"/>
          <w:sz w:val="22"/>
        </w:rPr>
        <w:t xml:space="preserve"> has received an allocation from the </w:t>
      </w:r>
      <w:r w:rsidR="00237976" w:rsidRPr="00171622">
        <w:rPr>
          <w:color w:val="auto"/>
          <w:sz w:val="22"/>
        </w:rPr>
        <w:t xml:space="preserve">USAID funds </w:t>
      </w:r>
      <w:r w:rsidRPr="00171622">
        <w:rPr>
          <w:color w:val="auto"/>
          <w:sz w:val="22"/>
        </w:rPr>
        <w:t>in Pak rupees / Foreign Currency towards the cost of</w:t>
      </w:r>
      <w:r w:rsidR="003A2A3B" w:rsidRPr="00171622">
        <w:rPr>
          <w:color w:val="auto"/>
          <w:sz w:val="22"/>
        </w:rPr>
        <w:t xml:space="preserve"> procurement of g</w:t>
      </w:r>
      <w:r w:rsidR="0085591A" w:rsidRPr="00171622">
        <w:rPr>
          <w:color w:val="auto"/>
          <w:sz w:val="22"/>
        </w:rPr>
        <w:t>o</w:t>
      </w:r>
      <w:r w:rsidR="003A2A3B" w:rsidRPr="00171622">
        <w:rPr>
          <w:color w:val="auto"/>
          <w:sz w:val="22"/>
        </w:rPr>
        <w:t>ods</w:t>
      </w:r>
      <w:r w:rsidR="0085591A" w:rsidRPr="00171622">
        <w:rPr>
          <w:color w:val="auto"/>
          <w:sz w:val="22"/>
        </w:rPr>
        <w:t>.</w:t>
      </w:r>
      <w:r w:rsidRPr="00171622">
        <w:rPr>
          <w:color w:val="auto"/>
          <w:sz w:val="22"/>
        </w:rPr>
        <w:t xml:space="preserve"> It is intended that part of the proceeds of this allocated fund will be applied to eligible payments under the contract for</w:t>
      </w:r>
      <w:r w:rsidR="00D52B78">
        <w:rPr>
          <w:color w:val="auto"/>
          <w:sz w:val="22"/>
        </w:rPr>
        <w:t xml:space="preserve"> </w:t>
      </w:r>
      <w:r w:rsidR="00D52B78" w:rsidRPr="00ED4103">
        <w:rPr>
          <w:b/>
          <w:color w:val="auto"/>
          <w:sz w:val="22"/>
        </w:rPr>
        <w:t>“</w:t>
      </w:r>
      <w:r w:rsidR="00ED4103" w:rsidRPr="00ED4103">
        <w:rPr>
          <w:b/>
          <w:color w:val="auto"/>
          <w:sz w:val="22"/>
        </w:rPr>
        <w:t xml:space="preserve">Design, Testing and implementation of Dewatering work at MUET Water Supply Station </w:t>
      </w:r>
      <w:proofErr w:type="spellStart"/>
      <w:r w:rsidR="00ED4103" w:rsidRPr="00ED4103">
        <w:rPr>
          <w:b/>
          <w:color w:val="auto"/>
          <w:sz w:val="22"/>
        </w:rPr>
        <w:t>Jamshoro</w:t>
      </w:r>
      <w:proofErr w:type="spellEnd"/>
      <w:r w:rsidR="00E664DE" w:rsidRPr="00ED4103">
        <w:rPr>
          <w:b/>
          <w:color w:val="auto"/>
          <w:sz w:val="22"/>
        </w:rPr>
        <w:t>.</w:t>
      </w:r>
      <w:r w:rsidR="00D52B78" w:rsidRPr="00ED4103">
        <w:rPr>
          <w:b/>
          <w:color w:val="auto"/>
          <w:sz w:val="22"/>
        </w:rPr>
        <w:t>”</w:t>
      </w:r>
    </w:p>
    <w:p w:rsidR="00ED4103" w:rsidRPr="00171622" w:rsidRDefault="00ED4103" w:rsidP="00ED4103">
      <w:pPr>
        <w:pStyle w:val="Default"/>
        <w:jc w:val="both"/>
        <w:rPr>
          <w:color w:val="auto"/>
          <w:sz w:val="22"/>
        </w:rPr>
      </w:pPr>
    </w:p>
    <w:p w:rsidR="001C45A6" w:rsidRPr="00171622" w:rsidRDefault="001C45A6" w:rsidP="0071130A">
      <w:pPr>
        <w:pStyle w:val="Default"/>
        <w:jc w:val="both"/>
        <w:rPr>
          <w:color w:val="auto"/>
          <w:sz w:val="22"/>
        </w:rPr>
      </w:pPr>
      <w:r w:rsidRPr="00171622">
        <w:rPr>
          <w:color w:val="auto"/>
          <w:sz w:val="22"/>
        </w:rPr>
        <w:t xml:space="preserve">The </w:t>
      </w:r>
      <w:proofErr w:type="spellStart"/>
      <w:r w:rsidRPr="00171622">
        <w:rPr>
          <w:color w:val="auto"/>
          <w:sz w:val="22"/>
        </w:rPr>
        <w:t>Mehran</w:t>
      </w:r>
      <w:proofErr w:type="spellEnd"/>
      <w:r w:rsidRPr="00171622">
        <w:rPr>
          <w:color w:val="auto"/>
          <w:sz w:val="22"/>
        </w:rPr>
        <w:t xml:space="preserve"> University of Engineering &amp; Technology, </w:t>
      </w:r>
      <w:proofErr w:type="spellStart"/>
      <w:r w:rsidRPr="00171622">
        <w:rPr>
          <w:color w:val="auto"/>
          <w:sz w:val="22"/>
        </w:rPr>
        <w:t>Jamshoro</w:t>
      </w:r>
      <w:proofErr w:type="spellEnd"/>
      <w:r w:rsidRPr="00171622">
        <w:rPr>
          <w:color w:val="auto"/>
          <w:sz w:val="22"/>
        </w:rPr>
        <w:t xml:space="preserve"> now invites sealed bids from eligible bidders for </w:t>
      </w:r>
      <w:r w:rsidR="00942CAE">
        <w:rPr>
          <w:color w:val="auto"/>
          <w:sz w:val="22"/>
        </w:rPr>
        <w:t>“</w:t>
      </w:r>
      <w:r w:rsidR="00976304" w:rsidRPr="00942CAE">
        <w:rPr>
          <w:b/>
          <w:color w:val="auto"/>
          <w:sz w:val="22"/>
        </w:rPr>
        <w:t xml:space="preserve">Design, Testing and implementation of Dewatering work at MUET Water Supply Station </w:t>
      </w:r>
      <w:proofErr w:type="spellStart"/>
      <w:r w:rsidR="00976304" w:rsidRPr="00942CAE">
        <w:rPr>
          <w:b/>
          <w:color w:val="auto"/>
          <w:sz w:val="22"/>
        </w:rPr>
        <w:t>Jamshoro</w:t>
      </w:r>
      <w:proofErr w:type="spellEnd"/>
      <w:r w:rsidR="00976304" w:rsidRPr="00942CAE">
        <w:rPr>
          <w:b/>
          <w:color w:val="auto"/>
          <w:sz w:val="22"/>
        </w:rPr>
        <w:t>.</w:t>
      </w:r>
      <w:r w:rsidR="00942CAE">
        <w:rPr>
          <w:b/>
          <w:color w:val="auto"/>
          <w:sz w:val="22"/>
        </w:rPr>
        <w:t>”</w:t>
      </w:r>
    </w:p>
    <w:p w:rsidR="001C45A6" w:rsidRPr="00171622" w:rsidRDefault="001C45A6" w:rsidP="0071130A">
      <w:pPr>
        <w:pStyle w:val="Default"/>
        <w:jc w:val="both"/>
        <w:rPr>
          <w:color w:val="auto"/>
          <w:sz w:val="22"/>
        </w:rPr>
      </w:pPr>
      <w:r w:rsidRPr="00171622">
        <w:rPr>
          <w:color w:val="auto"/>
          <w:sz w:val="22"/>
        </w:rPr>
        <w:t xml:space="preserve"> </w:t>
      </w:r>
    </w:p>
    <w:p w:rsidR="002134CC" w:rsidRPr="00171622" w:rsidRDefault="001C45A6" w:rsidP="0071130A">
      <w:pPr>
        <w:pStyle w:val="Default"/>
        <w:numPr>
          <w:ilvl w:val="0"/>
          <w:numId w:val="25"/>
        </w:numPr>
        <w:jc w:val="both"/>
        <w:rPr>
          <w:color w:val="auto"/>
          <w:sz w:val="22"/>
        </w:rPr>
      </w:pPr>
      <w:r w:rsidRPr="00171622">
        <w:rPr>
          <w:color w:val="auto"/>
          <w:sz w:val="22"/>
        </w:rPr>
        <w:t xml:space="preserve">Interested eligible bidders may obtain further information from and inspect the bidding documents at the office of </w:t>
      </w:r>
      <w:r w:rsidR="00A73EBF" w:rsidRPr="00171622">
        <w:rPr>
          <w:sz w:val="20"/>
          <w:szCs w:val="20"/>
        </w:rPr>
        <w:t xml:space="preserve">Project </w:t>
      </w:r>
      <w:r w:rsidR="002134CC" w:rsidRPr="00171622">
        <w:rPr>
          <w:sz w:val="20"/>
          <w:szCs w:val="20"/>
        </w:rPr>
        <w:t>Director</w:t>
      </w:r>
      <w:r w:rsidR="00A73EBF" w:rsidRPr="00171622">
        <w:rPr>
          <w:sz w:val="20"/>
          <w:szCs w:val="20"/>
        </w:rPr>
        <w:t xml:space="preserve"> USPCAS-W, MUET, </w:t>
      </w:r>
      <w:proofErr w:type="spellStart"/>
      <w:proofErr w:type="gramStart"/>
      <w:r w:rsidR="00A73EBF" w:rsidRPr="00171622">
        <w:rPr>
          <w:sz w:val="20"/>
          <w:szCs w:val="20"/>
        </w:rPr>
        <w:t>Jamshoro</w:t>
      </w:r>
      <w:proofErr w:type="spellEnd"/>
      <w:proofErr w:type="gramEnd"/>
      <w:r w:rsidR="00A73EBF" w:rsidRPr="00171622">
        <w:rPr>
          <w:sz w:val="20"/>
          <w:szCs w:val="20"/>
        </w:rPr>
        <w:t>.</w:t>
      </w:r>
    </w:p>
    <w:p w:rsidR="002134CC" w:rsidRPr="00171622" w:rsidRDefault="002134CC" w:rsidP="0071130A">
      <w:pPr>
        <w:pStyle w:val="Default"/>
        <w:jc w:val="both"/>
        <w:rPr>
          <w:color w:val="auto"/>
          <w:sz w:val="22"/>
        </w:rPr>
      </w:pPr>
    </w:p>
    <w:p w:rsidR="00E664DE" w:rsidRDefault="001C45A6" w:rsidP="0071130A">
      <w:pPr>
        <w:pStyle w:val="Default"/>
        <w:numPr>
          <w:ilvl w:val="0"/>
          <w:numId w:val="25"/>
        </w:numPr>
        <w:jc w:val="both"/>
        <w:rPr>
          <w:color w:val="auto"/>
          <w:sz w:val="22"/>
        </w:rPr>
      </w:pPr>
      <w:r w:rsidRPr="00171622">
        <w:rPr>
          <w:color w:val="auto"/>
          <w:sz w:val="22"/>
        </w:rPr>
        <w:t>A complete set of bidding documents may be purchased by interested bidders on the submission of a written application to the above and upon pa</w:t>
      </w:r>
      <w:r w:rsidR="00A73EBF" w:rsidRPr="00171622">
        <w:rPr>
          <w:color w:val="auto"/>
          <w:sz w:val="22"/>
        </w:rPr>
        <w:t xml:space="preserve">yment of a nonrefundable fee of </w:t>
      </w:r>
      <w:proofErr w:type="spellStart"/>
      <w:r w:rsidR="00A73EBF" w:rsidRPr="00171622">
        <w:rPr>
          <w:color w:val="auto"/>
          <w:sz w:val="22"/>
        </w:rPr>
        <w:t>Rs</w:t>
      </w:r>
      <w:proofErr w:type="spellEnd"/>
      <w:r w:rsidR="00A73EBF" w:rsidRPr="00171622">
        <w:rPr>
          <w:color w:val="auto"/>
          <w:sz w:val="22"/>
        </w:rPr>
        <w:t xml:space="preserve">. </w:t>
      </w:r>
      <w:r w:rsidR="00FB6829">
        <w:rPr>
          <w:color w:val="auto"/>
          <w:sz w:val="22"/>
        </w:rPr>
        <w:t>1</w:t>
      </w:r>
      <w:r w:rsidR="001459BD">
        <w:rPr>
          <w:color w:val="auto"/>
          <w:sz w:val="22"/>
        </w:rPr>
        <w:t>,</w:t>
      </w:r>
      <w:r w:rsidR="00D64FF7">
        <w:rPr>
          <w:color w:val="auto"/>
          <w:sz w:val="22"/>
        </w:rPr>
        <w:t>0</w:t>
      </w:r>
      <w:r w:rsidR="00A73EBF" w:rsidRPr="00171622">
        <w:rPr>
          <w:color w:val="auto"/>
          <w:sz w:val="22"/>
        </w:rPr>
        <w:t>00/-</w:t>
      </w:r>
    </w:p>
    <w:p w:rsidR="00E664DE" w:rsidRDefault="00E664DE" w:rsidP="0071130A">
      <w:pPr>
        <w:pStyle w:val="ListParagraph"/>
        <w:jc w:val="both"/>
        <w:rPr>
          <w:sz w:val="22"/>
        </w:rPr>
      </w:pPr>
    </w:p>
    <w:p w:rsidR="00E664DE" w:rsidRDefault="001C45A6" w:rsidP="00E664DE">
      <w:pPr>
        <w:pStyle w:val="Default"/>
        <w:numPr>
          <w:ilvl w:val="0"/>
          <w:numId w:val="25"/>
        </w:numPr>
        <w:jc w:val="both"/>
        <w:rPr>
          <w:color w:val="auto"/>
          <w:sz w:val="22"/>
        </w:rPr>
      </w:pPr>
      <w:r w:rsidRPr="00E664DE">
        <w:rPr>
          <w:color w:val="auto"/>
          <w:sz w:val="22"/>
        </w:rPr>
        <w:t xml:space="preserve">The provisions in the Instructions to Bidders and in the General Conditions of Contract are the provisions of the Sindh Public Procurement Ordinance and its Rules made thereunder which also conform to the requirements of the World Bank </w:t>
      </w:r>
      <w:r w:rsidRPr="00E664DE">
        <w:rPr>
          <w:iCs/>
          <w:color w:val="auto"/>
          <w:sz w:val="22"/>
        </w:rPr>
        <w:t>Standard Bidding Documents:  Procurement of Goods for National Competitive Bidding, Pakistan</w:t>
      </w:r>
      <w:r w:rsidR="00E664DE">
        <w:rPr>
          <w:color w:val="auto"/>
          <w:sz w:val="22"/>
        </w:rPr>
        <w:t xml:space="preserve">, </w:t>
      </w:r>
      <w:proofErr w:type="gramStart"/>
      <w:r w:rsidR="00E664DE">
        <w:rPr>
          <w:color w:val="auto"/>
          <w:sz w:val="22"/>
        </w:rPr>
        <w:t>Part</w:t>
      </w:r>
      <w:proofErr w:type="gramEnd"/>
      <w:r w:rsidR="00E664DE">
        <w:rPr>
          <w:color w:val="auto"/>
          <w:sz w:val="22"/>
        </w:rPr>
        <w:t xml:space="preserve"> One.</w:t>
      </w:r>
    </w:p>
    <w:p w:rsidR="00E664DE" w:rsidRDefault="00E664DE" w:rsidP="00E664DE">
      <w:pPr>
        <w:pStyle w:val="ListParagraph"/>
        <w:rPr>
          <w:sz w:val="22"/>
        </w:rPr>
      </w:pPr>
    </w:p>
    <w:p w:rsidR="00E664DE" w:rsidRDefault="00FB416D" w:rsidP="006832FD">
      <w:pPr>
        <w:pStyle w:val="Default"/>
        <w:numPr>
          <w:ilvl w:val="0"/>
          <w:numId w:val="25"/>
        </w:numPr>
        <w:jc w:val="both"/>
        <w:rPr>
          <w:color w:val="auto"/>
          <w:sz w:val="22"/>
        </w:rPr>
      </w:pPr>
      <w:r w:rsidRPr="00E664DE">
        <w:rPr>
          <w:color w:val="auto"/>
          <w:sz w:val="22"/>
        </w:rPr>
        <w:t>Tender</w:t>
      </w:r>
      <w:r w:rsidR="00646BC6" w:rsidRPr="00E664DE">
        <w:rPr>
          <w:color w:val="auto"/>
          <w:sz w:val="22"/>
        </w:rPr>
        <w:t>/</w:t>
      </w:r>
      <w:r w:rsidRPr="00E664DE">
        <w:rPr>
          <w:color w:val="auto"/>
          <w:sz w:val="22"/>
        </w:rPr>
        <w:t xml:space="preserve">s </w:t>
      </w:r>
      <w:r w:rsidR="00646BC6" w:rsidRPr="00E664DE">
        <w:rPr>
          <w:color w:val="auto"/>
          <w:sz w:val="22"/>
        </w:rPr>
        <w:t xml:space="preserve">Document </w:t>
      </w:r>
      <w:r w:rsidRPr="00E664DE">
        <w:rPr>
          <w:color w:val="auto"/>
          <w:sz w:val="22"/>
        </w:rPr>
        <w:t xml:space="preserve">will be issued from </w:t>
      </w:r>
      <w:r w:rsidR="006E5407">
        <w:rPr>
          <w:color w:val="auto"/>
          <w:sz w:val="22"/>
        </w:rPr>
        <w:t>3</w:t>
      </w:r>
      <w:r w:rsidR="006E5407" w:rsidRPr="006E5407">
        <w:rPr>
          <w:color w:val="auto"/>
          <w:sz w:val="22"/>
          <w:vertAlign w:val="superscript"/>
        </w:rPr>
        <w:t>rd</w:t>
      </w:r>
      <w:r w:rsidR="006E5407">
        <w:rPr>
          <w:color w:val="auto"/>
          <w:sz w:val="22"/>
        </w:rPr>
        <w:t xml:space="preserve"> </w:t>
      </w:r>
      <w:r w:rsidR="00D3099D">
        <w:rPr>
          <w:color w:val="auto"/>
          <w:sz w:val="22"/>
        </w:rPr>
        <w:t>August</w:t>
      </w:r>
      <w:r w:rsidR="00905DE9" w:rsidRPr="00E664DE">
        <w:rPr>
          <w:color w:val="auto"/>
          <w:sz w:val="22"/>
        </w:rPr>
        <w:t xml:space="preserve"> 201</w:t>
      </w:r>
      <w:r w:rsidR="00FB6829">
        <w:rPr>
          <w:color w:val="auto"/>
          <w:sz w:val="22"/>
        </w:rPr>
        <w:t>8</w:t>
      </w:r>
      <w:r w:rsidR="00E20E8A" w:rsidRPr="00E664DE">
        <w:rPr>
          <w:color w:val="auto"/>
          <w:sz w:val="22"/>
        </w:rPr>
        <w:t xml:space="preserve"> </w:t>
      </w:r>
      <w:r w:rsidRPr="00E664DE">
        <w:rPr>
          <w:color w:val="auto"/>
          <w:sz w:val="22"/>
        </w:rPr>
        <w:t xml:space="preserve">to </w:t>
      </w:r>
      <w:r w:rsidR="00FB6829">
        <w:rPr>
          <w:color w:val="auto"/>
          <w:sz w:val="22"/>
        </w:rPr>
        <w:t>2</w:t>
      </w:r>
      <w:r w:rsidR="00EC4AC8">
        <w:rPr>
          <w:color w:val="auto"/>
          <w:sz w:val="22"/>
        </w:rPr>
        <w:t>7</w:t>
      </w:r>
      <w:r w:rsidR="00EC4AC8">
        <w:rPr>
          <w:color w:val="auto"/>
          <w:sz w:val="22"/>
          <w:vertAlign w:val="superscript"/>
        </w:rPr>
        <w:t>th</w:t>
      </w:r>
      <w:r w:rsidR="00FB6829">
        <w:rPr>
          <w:color w:val="auto"/>
          <w:sz w:val="22"/>
        </w:rPr>
        <w:t xml:space="preserve"> </w:t>
      </w:r>
      <w:r w:rsidR="00D3099D">
        <w:rPr>
          <w:color w:val="auto"/>
          <w:sz w:val="22"/>
        </w:rPr>
        <w:t>August</w:t>
      </w:r>
      <w:r w:rsidRPr="00E664DE">
        <w:rPr>
          <w:color w:val="auto"/>
          <w:sz w:val="22"/>
        </w:rPr>
        <w:t>, 20</w:t>
      </w:r>
      <w:r w:rsidR="007167C8" w:rsidRPr="00E664DE">
        <w:rPr>
          <w:color w:val="auto"/>
          <w:sz w:val="22"/>
        </w:rPr>
        <w:t>1</w:t>
      </w:r>
      <w:r w:rsidR="00FB6829">
        <w:rPr>
          <w:color w:val="auto"/>
          <w:sz w:val="22"/>
        </w:rPr>
        <w:t>8</w:t>
      </w:r>
      <w:r w:rsidRPr="00E664DE">
        <w:rPr>
          <w:color w:val="auto"/>
          <w:sz w:val="22"/>
        </w:rPr>
        <w:t xml:space="preserve">. </w:t>
      </w:r>
      <w:r w:rsidR="001C45A6" w:rsidRPr="00E664DE">
        <w:rPr>
          <w:color w:val="auto"/>
          <w:sz w:val="22"/>
        </w:rPr>
        <w:t xml:space="preserve">Bids must be delivered to the above office on or before </w:t>
      </w:r>
      <w:r w:rsidR="00EC4AC8">
        <w:rPr>
          <w:color w:val="auto"/>
          <w:sz w:val="22"/>
        </w:rPr>
        <w:t>01</w:t>
      </w:r>
      <w:r w:rsidR="001C45A6" w:rsidRPr="00E664DE">
        <w:rPr>
          <w:color w:val="auto"/>
          <w:sz w:val="22"/>
        </w:rPr>
        <w:t>:</w:t>
      </w:r>
      <w:r w:rsidR="00FB6829">
        <w:rPr>
          <w:color w:val="auto"/>
          <w:sz w:val="22"/>
        </w:rPr>
        <w:t>0</w:t>
      </w:r>
      <w:r w:rsidR="00023B71" w:rsidRPr="00E664DE">
        <w:rPr>
          <w:color w:val="auto"/>
          <w:sz w:val="22"/>
        </w:rPr>
        <w:t>0</w:t>
      </w:r>
      <w:r w:rsidR="002134CC" w:rsidRPr="00E664DE">
        <w:rPr>
          <w:color w:val="auto"/>
          <w:sz w:val="22"/>
        </w:rPr>
        <w:t xml:space="preserve"> </w:t>
      </w:r>
      <w:r w:rsidR="00EC4AC8">
        <w:rPr>
          <w:color w:val="auto"/>
          <w:sz w:val="22"/>
        </w:rPr>
        <w:t>pm</w:t>
      </w:r>
      <w:r w:rsidR="001C45A6" w:rsidRPr="00E664DE">
        <w:rPr>
          <w:color w:val="auto"/>
          <w:sz w:val="22"/>
        </w:rPr>
        <w:t xml:space="preserve"> on </w:t>
      </w:r>
      <w:r w:rsidR="00FB6829">
        <w:rPr>
          <w:color w:val="auto"/>
          <w:sz w:val="22"/>
        </w:rPr>
        <w:t>2</w:t>
      </w:r>
      <w:r w:rsidR="00EC4AC8">
        <w:rPr>
          <w:color w:val="auto"/>
          <w:sz w:val="22"/>
        </w:rPr>
        <w:t>8</w:t>
      </w:r>
      <w:r w:rsidR="00EC4AC8" w:rsidRPr="00EC4AC8">
        <w:rPr>
          <w:color w:val="auto"/>
          <w:sz w:val="22"/>
          <w:vertAlign w:val="superscript"/>
        </w:rPr>
        <w:t>th</w:t>
      </w:r>
      <w:r w:rsidR="00EC4AC8">
        <w:rPr>
          <w:color w:val="auto"/>
          <w:sz w:val="22"/>
        </w:rPr>
        <w:t xml:space="preserve"> </w:t>
      </w:r>
      <w:r w:rsidR="00D3099D">
        <w:rPr>
          <w:color w:val="auto"/>
          <w:sz w:val="22"/>
        </w:rPr>
        <w:t>August</w:t>
      </w:r>
      <w:r w:rsidR="001C45A6" w:rsidRPr="00E664DE">
        <w:rPr>
          <w:color w:val="auto"/>
          <w:sz w:val="22"/>
        </w:rPr>
        <w:t>, 20</w:t>
      </w:r>
      <w:r w:rsidR="00023B71" w:rsidRPr="00E664DE">
        <w:rPr>
          <w:color w:val="auto"/>
          <w:sz w:val="22"/>
        </w:rPr>
        <w:t>1</w:t>
      </w:r>
      <w:r w:rsidR="00FB6829">
        <w:rPr>
          <w:color w:val="auto"/>
          <w:sz w:val="22"/>
        </w:rPr>
        <w:t>8</w:t>
      </w:r>
      <w:r w:rsidR="001C45A6" w:rsidRPr="00E664DE">
        <w:rPr>
          <w:color w:val="auto"/>
          <w:sz w:val="22"/>
        </w:rPr>
        <w:t xml:space="preserve"> and must </w:t>
      </w:r>
      <w:r w:rsidR="00171622" w:rsidRPr="00E664DE">
        <w:rPr>
          <w:color w:val="auto"/>
          <w:sz w:val="22"/>
        </w:rPr>
        <w:t xml:space="preserve">be accompanied by a security of </w:t>
      </w:r>
      <w:r w:rsidR="00EC4AC8">
        <w:rPr>
          <w:color w:val="auto"/>
          <w:sz w:val="22"/>
        </w:rPr>
        <w:t>1</w:t>
      </w:r>
      <w:r w:rsidR="00171622" w:rsidRPr="00E664DE">
        <w:rPr>
          <w:color w:val="auto"/>
          <w:sz w:val="22"/>
        </w:rPr>
        <w:t xml:space="preserve">% </w:t>
      </w:r>
      <w:r w:rsidR="00E664DE">
        <w:rPr>
          <w:color w:val="auto"/>
          <w:sz w:val="22"/>
        </w:rPr>
        <w:t>of the total Quoted amount.</w:t>
      </w:r>
    </w:p>
    <w:p w:rsidR="00E664DE" w:rsidRDefault="00E664DE" w:rsidP="00E664DE">
      <w:pPr>
        <w:pStyle w:val="ListParagraph"/>
        <w:rPr>
          <w:sz w:val="22"/>
        </w:rPr>
      </w:pPr>
    </w:p>
    <w:p w:rsidR="00E664DE" w:rsidRDefault="001C45A6" w:rsidP="006832FD">
      <w:pPr>
        <w:pStyle w:val="Default"/>
        <w:numPr>
          <w:ilvl w:val="0"/>
          <w:numId w:val="25"/>
        </w:numPr>
        <w:jc w:val="both"/>
        <w:rPr>
          <w:color w:val="auto"/>
          <w:sz w:val="22"/>
        </w:rPr>
      </w:pPr>
      <w:r w:rsidRPr="00E664DE">
        <w:rPr>
          <w:color w:val="auto"/>
          <w:sz w:val="22"/>
        </w:rPr>
        <w:t xml:space="preserve">Bids will be opened in the presence of </w:t>
      </w:r>
      <w:r w:rsidR="00047C5C" w:rsidRPr="00E664DE">
        <w:rPr>
          <w:color w:val="auto"/>
          <w:sz w:val="22"/>
        </w:rPr>
        <w:t>bidders /</w:t>
      </w:r>
      <w:r w:rsidRPr="00E664DE">
        <w:rPr>
          <w:color w:val="auto"/>
          <w:sz w:val="22"/>
        </w:rPr>
        <w:t xml:space="preserve"> representatives who choose to attend at</w:t>
      </w:r>
      <w:r w:rsidR="00D64FF7">
        <w:rPr>
          <w:color w:val="auto"/>
          <w:sz w:val="22"/>
        </w:rPr>
        <w:t xml:space="preserve"> </w:t>
      </w:r>
      <w:r w:rsidR="00EC4AC8">
        <w:rPr>
          <w:color w:val="auto"/>
          <w:sz w:val="22"/>
        </w:rPr>
        <w:t>01</w:t>
      </w:r>
      <w:r w:rsidRPr="00E664DE">
        <w:rPr>
          <w:color w:val="auto"/>
          <w:sz w:val="22"/>
        </w:rPr>
        <w:t>:</w:t>
      </w:r>
      <w:r w:rsidR="00FB6829">
        <w:rPr>
          <w:color w:val="auto"/>
          <w:sz w:val="22"/>
        </w:rPr>
        <w:t>3</w:t>
      </w:r>
      <w:r w:rsidR="008E76D4" w:rsidRPr="00E664DE">
        <w:rPr>
          <w:color w:val="auto"/>
          <w:sz w:val="22"/>
        </w:rPr>
        <w:t>0</w:t>
      </w:r>
      <w:r w:rsidR="00E20E8A" w:rsidRPr="00E664DE">
        <w:rPr>
          <w:color w:val="auto"/>
          <w:sz w:val="22"/>
        </w:rPr>
        <w:t xml:space="preserve"> PM</w:t>
      </w:r>
      <w:r w:rsidRPr="00E664DE">
        <w:rPr>
          <w:color w:val="auto"/>
          <w:sz w:val="22"/>
        </w:rPr>
        <w:t xml:space="preserve"> on </w:t>
      </w:r>
      <w:r w:rsidR="00FB6829">
        <w:rPr>
          <w:color w:val="auto"/>
          <w:sz w:val="22"/>
        </w:rPr>
        <w:t>2</w:t>
      </w:r>
      <w:r w:rsidR="00EC4AC8">
        <w:rPr>
          <w:color w:val="auto"/>
          <w:sz w:val="22"/>
        </w:rPr>
        <w:t>8</w:t>
      </w:r>
      <w:r w:rsidR="00EC4AC8" w:rsidRPr="00EC4AC8">
        <w:rPr>
          <w:color w:val="auto"/>
          <w:sz w:val="22"/>
          <w:vertAlign w:val="superscript"/>
        </w:rPr>
        <w:t>th</w:t>
      </w:r>
      <w:r w:rsidR="00EC4AC8">
        <w:rPr>
          <w:color w:val="auto"/>
          <w:sz w:val="22"/>
        </w:rPr>
        <w:t xml:space="preserve"> </w:t>
      </w:r>
      <w:r w:rsidR="00D3099D">
        <w:rPr>
          <w:color w:val="auto"/>
          <w:sz w:val="22"/>
        </w:rPr>
        <w:t>August</w:t>
      </w:r>
      <w:r w:rsidR="00120862" w:rsidRPr="00E664DE">
        <w:rPr>
          <w:color w:val="auto"/>
          <w:sz w:val="22"/>
        </w:rPr>
        <w:t>, 201</w:t>
      </w:r>
      <w:r w:rsidR="00FB6829">
        <w:rPr>
          <w:color w:val="auto"/>
          <w:sz w:val="22"/>
        </w:rPr>
        <w:t>8</w:t>
      </w:r>
      <w:r w:rsidR="00E20E8A" w:rsidRPr="00E664DE">
        <w:rPr>
          <w:color w:val="auto"/>
          <w:sz w:val="22"/>
        </w:rPr>
        <w:t xml:space="preserve"> at the office</w:t>
      </w:r>
      <w:r w:rsidR="000C32BA" w:rsidRPr="00E664DE">
        <w:rPr>
          <w:color w:val="auto"/>
          <w:sz w:val="22"/>
        </w:rPr>
        <w:t xml:space="preserve"> of </w:t>
      </w:r>
      <w:r w:rsidR="00E20E8A" w:rsidRPr="00E664DE">
        <w:rPr>
          <w:color w:val="auto"/>
          <w:sz w:val="22"/>
        </w:rPr>
        <w:t xml:space="preserve">Project </w:t>
      </w:r>
      <w:r w:rsidR="0010200A" w:rsidRPr="00E664DE">
        <w:rPr>
          <w:color w:val="auto"/>
          <w:sz w:val="22"/>
        </w:rPr>
        <w:t xml:space="preserve">Director </w:t>
      </w:r>
      <w:r w:rsidR="00E20E8A" w:rsidRPr="00E664DE">
        <w:rPr>
          <w:color w:val="auto"/>
          <w:sz w:val="22"/>
        </w:rPr>
        <w:t>USPCAS-W</w:t>
      </w:r>
      <w:r w:rsidRPr="00E664DE">
        <w:rPr>
          <w:iCs/>
          <w:color w:val="auto"/>
          <w:sz w:val="22"/>
          <w:szCs w:val="20"/>
        </w:rPr>
        <w:t xml:space="preserve">, MUET </w:t>
      </w:r>
      <w:proofErr w:type="spellStart"/>
      <w:r w:rsidRPr="00E664DE">
        <w:rPr>
          <w:iCs/>
          <w:color w:val="auto"/>
          <w:sz w:val="22"/>
          <w:szCs w:val="20"/>
        </w:rPr>
        <w:t>Jamshoro</w:t>
      </w:r>
      <w:proofErr w:type="spellEnd"/>
      <w:r w:rsidRPr="00E664DE">
        <w:rPr>
          <w:iCs/>
          <w:color w:val="auto"/>
          <w:sz w:val="22"/>
          <w:szCs w:val="20"/>
        </w:rPr>
        <w:t>.</w:t>
      </w:r>
    </w:p>
    <w:p w:rsidR="00E664DE" w:rsidRDefault="00E664DE" w:rsidP="00E664DE">
      <w:pPr>
        <w:pStyle w:val="ListParagraph"/>
        <w:rPr>
          <w:sz w:val="22"/>
        </w:rPr>
      </w:pPr>
    </w:p>
    <w:p w:rsidR="001C45A6" w:rsidRPr="00E664DE" w:rsidRDefault="001C45A6" w:rsidP="006832FD">
      <w:pPr>
        <w:pStyle w:val="Default"/>
        <w:numPr>
          <w:ilvl w:val="0"/>
          <w:numId w:val="25"/>
        </w:numPr>
        <w:jc w:val="both"/>
        <w:rPr>
          <w:color w:val="auto"/>
          <w:sz w:val="22"/>
        </w:rPr>
        <w:sectPr w:rsidR="001C45A6" w:rsidRPr="00E664DE" w:rsidSect="00ED4103">
          <w:footerReference w:type="default" r:id="rId16"/>
          <w:type w:val="continuous"/>
          <w:pgSz w:w="12240" w:h="15840"/>
          <w:pgMar w:top="1440" w:right="1440" w:bottom="1260" w:left="1440" w:header="720" w:footer="720" w:gutter="0"/>
          <w:cols w:space="720"/>
          <w:noEndnote/>
        </w:sectPr>
      </w:pPr>
      <w:r w:rsidRPr="00E664DE">
        <w:rPr>
          <w:color w:val="auto"/>
          <w:sz w:val="22"/>
        </w:rPr>
        <w:t xml:space="preserve">The bidders are requested to give their best and final prices as no negotiations are expected. </w:t>
      </w:r>
    </w:p>
    <w:p w:rsidR="001C45A6" w:rsidRPr="00243299" w:rsidRDefault="001C45A6" w:rsidP="006832FD">
      <w:pPr>
        <w:widowControl/>
        <w:autoSpaceDE/>
        <w:autoSpaceDN/>
        <w:adjustRightInd/>
        <w:spacing w:line="276" w:lineRule="auto"/>
        <w:jc w:val="center"/>
        <w:rPr>
          <w:rFonts w:ascii="CG Omega" w:hAnsi="CG Omega"/>
          <w:b/>
          <w:bCs/>
          <w:i/>
          <w:u w:val="single"/>
        </w:rPr>
      </w:pPr>
      <w:r w:rsidRPr="00B7318F">
        <w:rPr>
          <w:sz w:val="22"/>
        </w:rPr>
        <w:lastRenderedPageBreak/>
        <w:br w:type="page"/>
      </w:r>
      <w:r w:rsidRPr="00DD1DE1">
        <w:rPr>
          <w:b/>
          <w:bCs/>
          <w:sz w:val="36"/>
          <w:szCs w:val="32"/>
        </w:rPr>
        <w:lastRenderedPageBreak/>
        <w:t>BIDDING DATA</w:t>
      </w:r>
    </w:p>
    <w:p w:rsidR="00FB6829" w:rsidRDefault="001C45A6" w:rsidP="00FB6829">
      <w:pPr>
        <w:pStyle w:val="Default"/>
        <w:ind w:left="3600" w:hanging="3600"/>
        <w:jc w:val="both"/>
      </w:pPr>
      <w:proofErr w:type="gramStart"/>
      <w:r>
        <w:t>a</w:t>
      </w:r>
      <w:proofErr w:type="gramEnd"/>
      <w:r>
        <w:t xml:space="preserve">) </w:t>
      </w:r>
      <w:r w:rsidRPr="00224A22">
        <w:t xml:space="preserve">Name </w:t>
      </w:r>
      <w:r>
        <w:t xml:space="preserve">&amp; Address </w:t>
      </w:r>
      <w:r w:rsidRPr="00224A22">
        <w:t>of the</w:t>
      </w:r>
      <w:r>
        <w:tab/>
      </w:r>
      <w:r w:rsidRPr="00224A22">
        <w:t xml:space="preserve">: </w:t>
      </w:r>
      <w:r w:rsidR="00766EC4">
        <w:t xml:space="preserve">USPCAS-W, </w:t>
      </w:r>
      <w:proofErr w:type="spellStart"/>
      <w:r w:rsidRPr="0066429D">
        <w:t>Mehran</w:t>
      </w:r>
      <w:proofErr w:type="spellEnd"/>
      <w:r w:rsidRPr="0066429D">
        <w:t xml:space="preserve"> University of </w:t>
      </w:r>
      <w:proofErr w:type="spellStart"/>
      <w:r w:rsidRPr="0066429D">
        <w:t>Engg</w:t>
      </w:r>
      <w:proofErr w:type="spellEnd"/>
      <w:r w:rsidRPr="0066429D">
        <w:t>: &amp; Technology,</w:t>
      </w:r>
    </w:p>
    <w:p w:rsidR="001C45A6" w:rsidRDefault="00FB6829" w:rsidP="00FB6829">
      <w:pPr>
        <w:pStyle w:val="Default"/>
        <w:ind w:left="3600" w:hanging="3600"/>
        <w:jc w:val="both"/>
      </w:pPr>
      <w:r>
        <w:t xml:space="preserve">    </w:t>
      </w:r>
      <w:proofErr w:type="gramStart"/>
      <w:r w:rsidRPr="00224A22">
        <w:t>procuring</w:t>
      </w:r>
      <w:proofErr w:type="gramEnd"/>
      <w:r w:rsidRPr="00224A22">
        <w:t xml:space="preserve"> agency</w:t>
      </w:r>
      <w:r>
        <w:t>.</w:t>
      </w:r>
      <w:r w:rsidR="001C45A6">
        <w:t xml:space="preserve"> </w:t>
      </w:r>
      <w:r>
        <w:tab/>
        <w:t xml:space="preserve">  </w:t>
      </w:r>
      <w:proofErr w:type="spellStart"/>
      <w:r w:rsidR="001C45A6" w:rsidRPr="0066429D">
        <w:t>Jamshoro</w:t>
      </w:r>
      <w:proofErr w:type="spellEnd"/>
      <w:r w:rsidR="001C45A6" w:rsidRPr="0066429D">
        <w:t xml:space="preserve">. </w:t>
      </w:r>
    </w:p>
    <w:p w:rsidR="001C45A6" w:rsidRDefault="001C45A6" w:rsidP="006832FD">
      <w:pPr>
        <w:pStyle w:val="Default"/>
        <w:jc w:val="both"/>
      </w:pPr>
      <w:r>
        <w:t xml:space="preserve">    </w:t>
      </w:r>
      <w:r>
        <w:tab/>
      </w:r>
      <w:r>
        <w:tab/>
      </w:r>
      <w:r>
        <w:tab/>
      </w:r>
    </w:p>
    <w:p w:rsidR="001C45A6" w:rsidRPr="00F50D55" w:rsidRDefault="001C45A6" w:rsidP="00143423">
      <w:pPr>
        <w:pStyle w:val="Default"/>
        <w:ind w:left="360"/>
        <w:jc w:val="both"/>
        <w:rPr>
          <w:sz w:val="12"/>
        </w:rPr>
      </w:pPr>
    </w:p>
    <w:p w:rsidR="00143423" w:rsidRPr="006B1E44" w:rsidRDefault="005749E5" w:rsidP="0033797E">
      <w:pPr>
        <w:pStyle w:val="Default"/>
        <w:ind w:left="3690" w:hanging="3780"/>
        <w:jc w:val="both"/>
        <w:rPr>
          <w:szCs w:val="20"/>
        </w:rPr>
      </w:pPr>
      <w:r>
        <w:t xml:space="preserve">b) Brief Description of Works    </w:t>
      </w:r>
      <w:r w:rsidR="00FB6829">
        <w:t xml:space="preserve">        </w:t>
      </w:r>
      <w:r w:rsidR="00D64FF7">
        <w:t>:</w:t>
      </w:r>
      <w:r w:rsidR="00FB6829">
        <w:t xml:space="preserve"> </w:t>
      </w:r>
      <w:r w:rsidR="004A3B81">
        <w:t xml:space="preserve"> </w:t>
      </w:r>
      <w:r w:rsidR="008619C2" w:rsidRPr="008619C2">
        <w:t xml:space="preserve">Design, Testing and implementation of Dewatering work at MUET Water Supply Station </w:t>
      </w:r>
      <w:proofErr w:type="spellStart"/>
      <w:r w:rsidR="008619C2" w:rsidRPr="008619C2">
        <w:t>Jamshoro</w:t>
      </w:r>
      <w:proofErr w:type="spellEnd"/>
      <w:r w:rsidR="00FB6829">
        <w:t>.</w:t>
      </w:r>
    </w:p>
    <w:p w:rsidR="00047C5C" w:rsidRDefault="005749E5" w:rsidP="00143423">
      <w:pPr>
        <w:pStyle w:val="NormalWeb"/>
        <w:spacing w:before="0" w:beforeAutospacing="0" w:after="0" w:afterAutospacing="0"/>
        <w:ind w:left="3600" w:right="-360" w:hanging="3600"/>
        <w:jc w:val="both"/>
      </w:pPr>
      <w:r>
        <w:tab/>
      </w:r>
    </w:p>
    <w:p w:rsidR="005749E5" w:rsidRPr="00521AF4" w:rsidRDefault="00D64FF7" w:rsidP="0033797E">
      <w:pPr>
        <w:pStyle w:val="NormalWeb"/>
        <w:spacing w:before="0" w:beforeAutospacing="0" w:after="0" w:afterAutospacing="0"/>
        <w:ind w:left="3510" w:right="-360" w:hanging="3600"/>
        <w:jc w:val="center"/>
        <w:rPr>
          <w:b/>
        </w:rPr>
      </w:pPr>
      <w:r>
        <w:rPr>
          <w:b/>
        </w:rPr>
        <w:t xml:space="preserve">      </w:t>
      </w:r>
      <w:r w:rsidR="005749E5" w:rsidRPr="00521AF4">
        <w:rPr>
          <w:b/>
        </w:rPr>
        <w:t>Method of Procurement</w:t>
      </w:r>
    </w:p>
    <w:p w:rsidR="005749E5" w:rsidRDefault="00047C5C" w:rsidP="00143423">
      <w:pPr>
        <w:pStyle w:val="NormalWeb"/>
        <w:spacing w:before="0" w:beforeAutospacing="0" w:after="0" w:afterAutospacing="0"/>
        <w:ind w:left="3600" w:right="-360" w:firstLine="720"/>
        <w:jc w:val="both"/>
      </w:pPr>
      <w:r>
        <w:t xml:space="preserve">Single Stage – </w:t>
      </w:r>
      <w:r w:rsidR="007D7B76">
        <w:t xml:space="preserve">One </w:t>
      </w:r>
      <w:r w:rsidR="005749E5" w:rsidRPr="001A5ECD">
        <w:t>Envelop</w:t>
      </w:r>
      <w:r>
        <w:t>e</w:t>
      </w:r>
    </w:p>
    <w:p w:rsidR="005749E5" w:rsidRDefault="005749E5" w:rsidP="007D7B76">
      <w:pPr>
        <w:pStyle w:val="NormalWeb"/>
        <w:spacing w:before="0" w:beforeAutospacing="0" w:after="0" w:afterAutospacing="0"/>
        <w:ind w:right="-360"/>
        <w:jc w:val="both"/>
      </w:pPr>
      <w:r>
        <w:tab/>
      </w:r>
    </w:p>
    <w:p w:rsidR="001C45A6" w:rsidRPr="007D7B76" w:rsidRDefault="00873CD8" w:rsidP="006832FD">
      <w:pPr>
        <w:pStyle w:val="Default"/>
        <w:rPr>
          <w:sz w:val="20"/>
        </w:rPr>
      </w:pPr>
      <w:r>
        <w:t>c</w:t>
      </w:r>
      <w:r w:rsidR="001C45A6">
        <w:t>) Amount of Bid Security</w:t>
      </w:r>
      <w:r w:rsidR="001C45A6">
        <w:tab/>
        <w:t xml:space="preserve">      </w:t>
      </w:r>
      <w:r w:rsidR="00171622">
        <w:tab/>
      </w:r>
      <w:r w:rsidR="001C45A6">
        <w:t>:</w:t>
      </w:r>
      <w:r w:rsidR="001C45A6">
        <w:tab/>
      </w:r>
      <w:r w:rsidR="005026E8">
        <w:t>1</w:t>
      </w:r>
      <w:r w:rsidR="001C45A6" w:rsidRPr="007D7B76">
        <w:rPr>
          <w:b/>
        </w:rPr>
        <w:t xml:space="preserve">% </w:t>
      </w:r>
      <w:r w:rsidR="001C45A6" w:rsidRPr="007D7B76">
        <w:rPr>
          <w:b/>
          <w:sz w:val="20"/>
        </w:rPr>
        <w:t xml:space="preserve"> </w:t>
      </w:r>
      <w:r w:rsidR="001C45A6" w:rsidRPr="007D7B76">
        <w:rPr>
          <w:sz w:val="20"/>
        </w:rPr>
        <w:t xml:space="preserve"> </w:t>
      </w:r>
    </w:p>
    <w:p w:rsidR="001C45A6" w:rsidRPr="007D7B76" w:rsidRDefault="001C45A6" w:rsidP="006832FD">
      <w:pPr>
        <w:pStyle w:val="Default"/>
        <w:tabs>
          <w:tab w:val="left" w:pos="3240"/>
        </w:tabs>
        <w:jc w:val="both"/>
      </w:pPr>
    </w:p>
    <w:p w:rsidR="001C45A6" w:rsidRPr="007D7B76" w:rsidRDefault="00873CD8" w:rsidP="006832FD">
      <w:pPr>
        <w:pStyle w:val="Default"/>
        <w:tabs>
          <w:tab w:val="left" w:pos="3240"/>
        </w:tabs>
      </w:pPr>
      <w:r w:rsidRPr="007D7B76">
        <w:t>d</w:t>
      </w:r>
      <w:r w:rsidR="001C45A6" w:rsidRPr="007D7B76">
        <w:t>) Period of Bid Validity</w:t>
      </w:r>
      <w:r w:rsidR="001C45A6" w:rsidRPr="007D7B76">
        <w:tab/>
      </w:r>
      <w:r w:rsidR="00171622">
        <w:tab/>
      </w:r>
      <w:r w:rsidR="001C45A6" w:rsidRPr="007D7B76">
        <w:t xml:space="preserve">: </w:t>
      </w:r>
      <w:r w:rsidR="001C45A6" w:rsidRPr="007D7B76">
        <w:tab/>
      </w:r>
      <w:r w:rsidR="00047C5C" w:rsidRPr="007D7B76">
        <w:rPr>
          <w:b/>
        </w:rPr>
        <w:t>9</w:t>
      </w:r>
      <w:r w:rsidR="001C45A6" w:rsidRPr="007D7B76">
        <w:rPr>
          <w:b/>
        </w:rPr>
        <w:t>0 days.</w:t>
      </w:r>
    </w:p>
    <w:p w:rsidR="001C45A6" w:rsidRPr="007D7B76" w:rsidRDefault="001C45A6" w:rsidP="006832FD">
      <w:pPr>
        <w:pStyle w:val="Default"/>
        <w:tabs>
          <w:tab w:val="left" w:pos="3240"/>
        </w:tabs>
        <w:jc w:val="both"/>
      </w:pPr>
    </w:p>
    <w:p w:rsidR="001C45A6" w:rsidRPr="007D7B76" w:rsidRDefault="00873CD8" w:rsidP="006832FD">
      <w:pPr>
        <w:pStyle w:val="Default"/>
        <w:tabs>
          <w:tab w:val="left" w:pos="2520"/>
          <w:tab w:val="left" w:pos="3240"/>
        </w:tabs>
        <w:rPr>
          <w:sz w:val="20"/>
        </w:rPr>
      </w:pPr>
      <w:r w:rsidRPr="007D7B76">
        <w:t>e</w:t>
      </w:r>
      <w:r w:rsidR="001C45A6" w:rsidRPr="007D7B76">
        <w:t xml:space="preserve">) Amount of </w:t>
      </w:r>
      <w:r w:rsidR="00111893" w:rsidRPr="007D7B76">
        <w:t xml:space="preserve">Performance </w:t>
      </w:r>
      <w:r w:rsidR="001C45A6" w:rsidRPr="007D7B76">
        <w:t>Security</w:t>
      </w:r>
      <w:r w:rsidR="001C45A6" w:rsidRPr="007D7B76">
        <w:tab/>
        <w:t>:</w:t>
      </w:r>
      <w:r w:rsidR="001C45A6" w:rsidRPr="007D7B76">
        <w:tab/>
      </w:r>
      <w:r w:rsidR="00A61CE9">
        <w:rPr>
          <w:b/>
        </w:rPr>
        <w:t>4</w:t>
      </w:r>
      <w:bookmarkStart w:id="0" w:name="_GoBack"/>
      <w:bookmarkEnd w:id="0"/>
      <w:r w:rsidRPr="00A61CE9">
        <w:rPr>
          <w:b/>
        </w:rPr>
        <w:t>%</w:t>
      </w:r>
    </w:p>
    <w:p w:rsidR="001C45A6" w:rsidRPr="007D7B76" w:rsidRDefault="001C45A6" w:rsidP="006832FD">
      <w:pPr>
        <w:pStyle w:val="Default"/>
        <w:tabs>
          <w:tab w:val="left" w:pos="3240"/>
        </w:tabs>
        <w:jc w:val="both"/>
      </w:pPr>
    </w:p>
    <w:p w:rsidR="001C45A6" w:rsidRPr="007D7B76" w:rsidRDefault="00873CD8" w:rsidP="006832FD">
      <w:pPr>
        <w:pStyle w:val="Default"/>
      </w:pPr>
      <w:r w:rsidRPr="007D7B76">
        <w:t>f</w:t>
      </w:r>
      <w:r w:rsidR="001C45A6" w:rsidRPr="007D7B76">
        <w:t xml:space="preserve">) Percentage if any, to be </w:t>
      </w:r>
    </w:p>
    <w:p w:rsidR="001C45A6" w:rsidRPr="007D7B76" w:rsidRDefault="001C45A6" w:rsidP="006832FD">
      <w:pPr>
        <w:pStyle w:val="Default"/>
        <w:tabs>
          <w:tab w:val="left" w:pos="2700"/>
          <w:tab w:val="left" w:pos="3240"/>
        </w:tabs>
        <w:rPr>
          <w:sz w:val="20"/>
        </w:rPr>
      </w:pPr>
      <w:r w:rsidRPr="007D7B76">
        <w:t xml:space="preserve">    </w:t>
      </w:r>
      <w:proofErr w:type="gramStart"/>
      <w:r w:rsidRPr="007D7B76">
        <w:t>deducted</w:t>
      </w:r>
      <w:proofErr w:type="gramEnd"/>
      <w:r w:rsidRPr="007D7B76">
        <w:t xml:space="preserve"> from bill</w:t>
      </w:r>
      <w:r w:rsidRPr="007D7B76">
        <w:tab/>
      </w:r>
      <w:r w:rsidRPr="007D7B76">
        <w:tab/>
      </w:r>
      <w:r w:rsidR="00171622">
        <w:tab/>
      </w:r>
      <w:r w:rsidRPr="007D7B76">
        <w:t>:</w:t>
      </w:r>
      <w:r w:rsidRPr="007D7B76">
        <w:tab/>
      </w:r>
      <w:r w:rsidRPr="007D7B76">
        <w:rPr>
          <w:b/>
        </w:rPr>
        <w:t xml:space="preserve"> </w:t>
      </w:r>
      <w:r w:rsidR="00671AB7" w:rsidRPr="007D7B76">
        <w:rPr>
          <w:sz w:val="20"/>
        </w:rPr>
        <w:t>N</w:t>
      </w:r>
      <w:r w:rsidR="000117FD" w:rsidRPr="007D7B76">
        <w:rPr>
          <w:sz w:val="20"/>
        </w:rPr>
        <w:t>.</w:t>
      </w:r>
      <w:r w:rsidR="00671AB7" w:rsidRPr="007D7B76">
        <w:rPr>
          <w:sz w:val="20"/>
        </w:rPr>
        <w:t>A</w:t>
      </w:r>
      <w:r w:rsidR="000117FD" w:rsidRPr="007D7B76">
        <w:rPr>
          <w:sz w:val="20"/>
        </w:rPr>
        <w:t>.</w:t>
      </w:r>
    </w:p>
    <w:p w:rsidR="001C45A6" w:rsidRPr="007D7B76" w:rsidRDefault="001C45A6" w:rsidP="006832FD">
      <w:pPr>
        <w:pStyle w:val="Default"/>
        <w:tabs>
          <w:tab w:val="left" w:pos="3240"/>
        </w:tabs>
        <w:jc w:val="both"/>
      </w:pPr>
    </w:p>
    <w:p w:rsidR="00055100" w:rsidRPr="007D7B76" w:rsidRDefault="00CA045B" w:rsidP="0033797E">
      <w:pPr>
        <w:pStyle w:val="Default"/>
        <w:tabs>
          <w:tab w:val="left" w:pos="3330"/>
        </w:tabs>
        <w:jc w:val="both"/>
      </w:pPr>
      <w:r w:rsidRPr="007D7B76">
        <w:tab/>
      </w:r>
      <w:r w:rsidRPr="007D7B76">
        <w:tab/>
      </w:r>
      <w:r w:rsidR="0033797E">
        <w:t xml:space="preserve">  </w:t>
      </w:r>
      <w:r w:rsidRPr="007D7B76">
        <w:t xml:space="preserve">Tenders will be </w:t>
      </w:r>
      <w:proofErr w:type="gramStart"/>
      <w:r w:rsidRPr="007D7B76">
        <w:t>Issued</w:t>
      </w:r>
      <w:proofErr w:type="gramEnd"/>
      <w:r w:rsidRPr="007D7B76">
        <w:t xml:space="preserve"> from </w:t>
      </w:r>
      <w:r w:rsidR="005026E8">
        <w:t>0</w:t>
      </w:r>
      <w:r w:rsidR="006E5407">
        <w:t>3</w:t>
      </w:r>
      <w:r w:rsidR="005D4414" w:rsidRPr="007D7B76">
        <w:t>-</w:t>
      </w:r>
      <w:r w:rsidR="00FB6829">
        <w:t>0</w:t>
      </w:r>
      <w:r w:rsidR="005026E8">
        <w:t>8</w:t>
      </w:r>
      <w:r w:rsidR="005D4414" w:rsidRPr="007D7B76">
        <w:t>-201</w:t>
      </w:r>
      <w:r w:rsidR="00FB6829">
        <w:t>8</w:t>
      </w:r>
      <w:r w:rsidR="005D4414" w:rsidRPr="007D7B76">
        <w:t xml:space="preserve"> </w:t>
      </w:r>
      <w:r w:rsidR="00967F80" w:rsidRPr="007D7B76">
        <w:t>up-to</w:t>
      </w:r>
      <w:r w:rsidR="00AD5F76" w:rsidRPr="007D7B76">
        <w:t xml:space="preserve"> </w:t>
      </w:r>
      <w:r w:rsidR="00FB6829">
        <w:t>2</w:t>
      </w:r>
      <w:r w:rsidR="005026E8">
        <w:t>7</w:t>
      </w:r>
      <w:r w:rsidR="005D4414" w:rsidRPr="007D7B76">
        <w:t>-</w:t>
      </w:r>
      <w:r w:rsidR="00FB6829">
        <w:t>0</w:t>
      </w:r>
      <w:r w:rsidR="005026E8">
        <w:t>8</w:t>
      </w:r>
      <w:r w:rsidR="005D4414" w:rsidRPr="007D7B76">
        <w:t>-201</w:t>
      </w:r>
      <w:r w:rsidR="00FB6829">
        <w:t>8</w:t>
      </w:r>
    </w:p>
    <w:p w:rsidR="00CA045B" w:rsidRPr="007D7B76" w:rsidRDefault="0038614A" w:rsidP="006832FD">
      <w:pPr>
        <w:pStyle w:val="Default"/>
        <w:tabs>
          <w:tab w:val="left" w:pos="3240"/>
        </w:tabs>
        <w:jc w:val="both"/>
      </w:pPr>
      <w:r w:rsidRPr="007D7B76">
        <w:tab/>
      </w:r>
    </w:p>
    <w:p w:rsidR="001C45A6" w:rsidRPr="007D7B76" w:rsidRDefault="00873CD8" w:rsidP="0033797E">
      <w:pPr>
        <w:pStyle w:val="Default"/>
        <w:tabs>
          <w:tab w:val="left" w:pos="3150"/>
        </w:tabs>
        <w:jc w:val="both"/>
      </w:pPr>
      <w:r w:rsidRPr="007D7B76">
        <w:t>g</w:t>
      </w:r>
      <w:r w:rsidR="001C45A6" w:rsidRPr="007D7B76">
        <w:t xml:space="preserve">) Deadline of submission of </w:t>
      </w:r>
      <w:r w:rsidR="001C45A6" w:rsidRPr="007D7B76">
        <w:tab/>
      </w:r>
      <w:r w:rsidR="00171622">
        <w:tab/>
      </w:r>
      <w:r w:rsidR="0033797E">
        <w:t xml:space="preserve">:     </w:t>
      </w:r>
      <w:r w:rsidR="005026E8">
        <w:t>28</w:t>
      </w:r>
      <w:r w:rsidR="005026E8" w:rsidRPr="005026E8">
        <w:rPr>
          <w:vertAlign w:val="superscript"/>
        </w:rPr>
        <w:t>th</w:t>
      </w:r>
      <w:r w:rsidR="005026E8">
        <w:t xml:space="preserve"> </w:t>
      </w:r>
      <w:r w:rsidR="00D3099D">
        <w:t>August</w:t>
      </w:r>
      <w:r w:rsidR="001C45A6" w:rsidRPr="007D7B76">
        <w:t xml:space="preserve"> 201</w:t>
      </w:r>
      <w:r w:rsidR="00FB6829">
        <w:t>8</w:t>
      </w:r>
      <w:r w:rsidR="001C45A6" w:rsidRPr="007D7B76">
        <w:t xml:space="preserve"> </w:t>
      </w:r>
      <w:proofErr w:type="spellStart"/>
      <w:r w:rsidR="001C45A6" w:rsidRPr="007D7B76">
        <w:t>upto</w:t>
      </w:r>
      <w:proofErr w:type="spellEnd"/>
      <w:r w:rsidR="001C45A6" w:rsidRPr="007D7B76">
        <w:t xml:space="preserve"> </w:t>
      </w:r>
      <w:r w:rsidR="005026E8">
        <w:t>01</w:t>
      </w:r>
      <w:r w:rsidR="001C45A6" w:rsidRPr="007D7B76">
        <w:t>:</w:t>
      </w:r>
      <w:r w:rsidR="00FB6829">
        <w:t>00</w:t>
      </w:r>
      <w:r w:rsidR="00D07FA6" w:rsidRPr="007D7B76">
        <w:t xml:space="preserve"> </w:t>
      </w:r>
      <w:r w:rsidR="005026E8">
        <w:t>(PM)</w:t>
      </w:r>
    </w:p>
    <w:p w:rsidR="0033797E" w:rsidRDefault="001C45A6" w:rsidP="0033797E">
      <w:pPr>
        <w:pStyle w:val="Default"/>
        <w:tabs>
          <w:tab w:val="left" w:pos="3240"/>
        </w:tabs>
        <w:ind w:left="3960" w:hanging="3480"/>
        <w:jc w:val="both"/>
        <w:rPr>
          <w:sz w:val="20"/>
          <w:szCs w:val="20"/>
        </w:rPr>
      </w:pPr>
      <w:r w:rsidRPr="007D7B76">
        <w:t xml:space="preserve">    Bids along with time </w:t>
      </w:r>
      <w:r w:rsidR="0064765F" w:rsidRPr="007D7B76">
        <w:tab/>
        <w:t xml:space="preserve">    </w:t>
      </w:r>
      <w:r w:rsidR="0071130A">
        <w:t xml:space="preserve">        </w:t>
      </w:r>
      <w:r w:rsidR="0064765F" w:rsidRPr="007D7B76">
        <w:rPr>
          <w:sz w:val="20"/>
          <w:szCs w:val="20"/>
        </w:rPr>
        <w:t xml:space="preserve">Bidders do not have the option of submitting their bids electronically. </w:t>
      </w:r>
    </w:p>
    <w:p w:rsidR="0064765F" w:rsidRPr="007D7B76" w:rsidRDefault="0033797E" w:rsidP="0033797E">
      <w:pPr>
        <w:pStyle w:val="Default"/>
        <w:tabs>
          <w:tab w:val="left" w:pos="3240"/>
        </w:tabs>
        <w:ind w:left="3960" w:hanging="3480"/>
        <w:jc w:val="both"/>
        <w:rPr>
          <w:sz w:val="20"/>
          <w:szCs w:val="20"/>
        </w:rPr>
      </w:pPr>
      <w:r>
        <w:rPr>
          <w:sz w:val="20"/>
          <w:szCs w:val="20"/>
        </w:rPr>
        <w:tab/>
      </w:r>
      <w:r>
        <w:rPr>
          <w:sz w:val="20"/>
          <w:szCs w:val="20"/>
        </w:rPr>
        <w:tab/>
      </w:r>
      <w:r w:rsidR="0064765F" w:rsidRPr="007D7B76">
        <w:rPr>
          <w:sz w:val="20"/>
          <w:szCs w:val="20"/>
        </w:rPr>
        <w:t>Unsealed bids will not be entertained / received.</w:t>
      </w:r>
    </w:p>
    <w:p w:rsidR="001C45A6" w:rsidRPr="007D7B76" w:rsidRDefault="001C45A6" w:rsidP="006832FD">
      <w:pPr>
        <w:pStyle w:val="Default"/>
        <w:tabs>
          <w:tab w:val="left" w:pos="3240"/>
        </w:tabs>
        <w:jc w:val="both"/>
      </w:pPr>
    </w:p>
    <w:p w:rsidR="001C45A6" w:rsidRPr="007D7B76" w:rsidRDefault="00873CD8" w:rsidP="006832FD">
      <w:pPr>
        <w:pStyle w:val="Default"/>
        <w:tabs>
          <w:tab w:val="left" w:pos="3240"/>
        </w:tabs>
        <w:jc w:val="both"/>
      </w:pPr>
      <w:r w:rsidRPr="007D7B76">
        <w:t>h</w:t>
      </w:r>
      <w:r w:rsidR="001C45A6" w:rsidRPr="007D7B76">
        <w:t xml:space="preserve">) Venue, Date &amp; Time of </w:t>
      </w:r>
      <w:r w:rsidR="001C45A6" w:rsidRPr="007D7B76">
        <w:tab/>
      </w:r>
      <w:r w:rsidR="00171622">
        <w:tab/>
      </w:r>
      <w:r w:rsidR="001C45A6" w:rsidRPr="007D7B76">
        <w:t xml:space="preserve">:    Office of the </w:t>
      </w:r>
      <w:r w:rsidR="00111893" w:rsidRPr="007D7B76">
        <w:t>Project Director, USPCAS-W, MUET</w:t>
      </w:r>
      <w:r w:rsidR="001C45A6" w:rsidRPr="007D7B76">
        <w:t xml:space="preserve"> </w:t>
      </w:r>
    </w:p>
    <w:p w:rsidR="001C45A6" w:rsidRDefault="00362F2C" w:rsidP="006832FD">
      <w:pPr>
        <w:pStyle w:val="Default"/>
        <w:tabs>
          <w:tab w:val="left" w:pos="3240"/>
        </w:tabs>
        <w:jc w:val="both"/>
      </w:pPr>
      <w:r>
        <w:t xml:space="preserve">    Bid opening </w:t>
      </w:r>
      <w:r>
        <w:tab/>
      </w:r>
      <w:r>
        <w:tab/>
        <w:t xml:space="preserve">     </w:t>
      </w:r>
      <w:r w:rsidR="005026E8">
        <w:t>28</w:t>
      </w:r>
      <w:r w:rsidR="005026E8" w:rsidRPr="005026E8">
        <w:rPr>
          <w:vertAlign w:val="superscript"/>
        </w:rPr>
        <w:t>th</w:t>
      </w:r>
      <w:r w:rsidR="005026E8">
        <w:t xml:space="preserve"> </w:t>
      </w:r>
      <w:r w:rsidR="00D3099D">
        <w:t>August</w:t>
      </w:r>
      <w:r w:rsidR="00940259" w:rsidRPr="007D7B76">
        <w:t xml:space="preserve"> 201</w:t>
      </w:r>
      <w:r w:rsidR="00FB6829">
        <w:t>8</w:t>
      </w:r>
      <w:r w:rsidR="00940259" w:rsidRPr="007D7B76">
        <w:t xml:space="preserve"> </w:t>
      </w:r>
      <w:proofErr w:type="spellStart"/>
      <w:r w:rsidR="00940259" w:rsidRPr="007D7B76">
        <w:t>upto</w:t>
      </w:r>
      <w:proofErr w:type="spellEnd"/>
      <w:r w:rsidR="00940259" w:rsidRPr="007D7B76">
        <w:t xml:space="preserve"> </w:t>
      </w:r>
      <w:r w:rsidR="005026E8">
        <w:t>01</w:t>
      </w:r>
      <w:r w:rsidR="001C45A6" w:rsidRPr="007D7B76">
        <w:t>:</w:t>
      </w:r>
      <w:r w:rsidR="00FB6829">
        <w:t>3</w:t>
      </w:r>
      <w:r w:rsidR="00741722" w:rsidRPr="007D7B76">
        <w:t>0</w:t>
      </w:r>
      <w:r w:rsidR="001C45A6" w:rsidRPr="007D7B76">
        <w:t xml:space="preserve"> (</w:t>
      </w:r>
      <w:r w:rsidR="004A1CE7" w:rsidRPr="007D7B76">
        <w:t>P</w:t>
      </w:r>
      <w:r w:rsidR="001C45A6" w:rsidRPr="007D7B76">
        <w:t>M)</w:t>
      </w:r>
    </w:p>
    <w:p w:rsidR="001C45A6" w:rsidRDefault="001C45A6" w:rsidP="006832FD">
      <w:pPr>
        <w:pStyle w:val="Default"/>
        <w:tabs>
          <w:tab w:val="left" w:pos="3240"/>
        </w:tabs>
        <w:jc w:val="both"/>
      </w:pPr>
    </w:p>
    <w:p w:rsidR="001C45A6" w:rsidRPr="00E13F9F" w:rsidRDefault="00873CD8" w:rsidP="006832FD">
      <w:pPr>
        <w:pStyle w:val="Default"/>
        <w:tabs>
          <w:tab w:val="left" w:pos="3240"/>
        </w:tabs>
        <w:jc w:val="both"/>
        <w:rPr>
          <w:b/>
        </w:rPr>
      </w:pPr>
      <w:proofErr w:type="spellStart"/>
      <w:r>
        <w:t>i</w:t>
      </w:r>
      <w:proofErr w:type="spellEnd"/>
      <w:r w:rsidR="001C45A6">
        <w:t xml:space="preserve">) </w:t>
      </w:r>
      <w:r w:rsidR="001C45A6" w:rsidRPr="0021060C">
        <w:t>Time for Completion from</w:t>
      </w:r>
      <w:r w:rsidR="001C45A6" w:rsidRPr="00E13F9F">
        <w:rPr>
          <w:b/>
        </w:rPr>
        <w:tab/>
      </w:r>
      <w:r w:rsidR="00171622">
        <w:rPr>
          <w:b/>
        </w:rPr>
        <w:tab/>
      </w:r>
      <w:r w:rsidR="00FB6829">
        <w:rPr>
          <w:b/>
        </w:rPr>
        <w:t>: Work Completion</w:t>
      </w:r>
      <w:r w:rsidR="001C45A6" w:rsidRPr="00E13F9F">
        <w:rPr>
          <w:b/>
        </w:rPr>
        <w:t xml:space="preserve"> Should be made </w:t>
      </w:r>
      <w:r w:rsidR="001C45A6" w:rsidRPr="00047C5C">
        <w:rPr>
          <w:b/>
        </w:rPr>
        <w:t>within</w:t>
      </w:r>
      <w:r w:rsidR="00FB6829">
        <w:rPr>
          <w:b/>
        </w:rPr>
        <w:t xml:space="preserve"> one</w:t>
      </w:r>
      <w:r w:rsidR="00F77914" w:rsidRPr="00047C5C">
        <w:rPr>
          <w:b/>
        </w:rPr>
        <w:t xml:space="preserve"> </w:t>
      </w:r>
      <w:r w:rsidR="00FB6829">
        <w:rPr>
          <w:b/>
        </w:rPr>
        <w:t>m</w:t>
      </w:r>
      <w:r w:rsidR="00411D3B" w:rsidRPr="00047C5C">
        <w:rPr>
          <w:b/>
        </w:rPr>
        <w:t>onth</w:t>
      </w:r>
      <w:r w:rsidR="001C45A6" w:rsidRPr="00047C5C">
        <w:rPr>
          <w:b/>
        </w:rPr>
        <w:t xml:space="preserve"> </w:t>
      </w:r>
    </w:p>
    <w:p w:rsidR="001C45A6" w:rsidRDefault="001C45A6" w:rsidP="006832FD">
      <w:pPr>
        <w:pStyle w:val="Default"/>
        <w:tabs>
          <w:tab w:val="left" w:pos="3240"/>
        </w:tabs>
        <w:jc w:val="both"/>
      </w:pPr>
      <w:r w:rsidRPr="0021060C">
        <w:t xml:space="preserve">   </w:t>
      </w:r>
      <w:proofErr w:type="gramStart"/>
      <w:r w:rsidRPr="0021060C">
        <w:t>written</w:t>
      </w:r>
      <w:proofErr w:type="gramEnd"/>
      <w:r w:rsidRPr="0021060C">
        <w:t xml:space="preserve"> order of commence</w:t>
      </w:r>
      <w:r w:rsidRPr="00E13F9F">
        <w:rPr>
          <w:b/>
        </w:rPr>
        <w:t xml:space="preserve"> </w:t>
      </w:r>
      <w:r w:rsidRPr="00E13F9F">
        <w:rPr>
          <w:b/>
        </w:rPr>
        <w:tab/>
      </w:r>
      <w:r w:rsidRPr="00E13F9F">
        <w:rPr>
          <w:b/>
        </w:rPr>
        <w:tab/>
      </w:r>
      <w:r w:rsidR="005026E8">
        <w:rPr>
          <w:b/>
        </w:rPr>
        <w:t xml:space="preserve">   </w:t>
      </w:r>
      <w:r w:rsidRPr="00E13F9F">
        <w:rPr>
          <w:b/>
        </w:rPr>
        <w:t>after the award of Contract</w:t>
      </w:r>
    </w:p>
    <w:p w:rsidR="001C45A6" w:rsidRDefault="001C45A6" w:rsidP="006832FD">
      <w:pPr>
        <w:pStyle w:val="Default"/>
        <w:tabs>
          <w:tab w:val="left" w:pos="3240"/>
        </w:tabs>
        <w:jc w:val="both"/>
      </w:pPr>
    </w:p>
    <w:p w:rsidR="001C45A6" w:rsidRDefault="00873CD8" w:rsidP="006832FD">
      <w:pPr>
        <w:pStyle w:val="Default"/>
        <w:tabs>
          <w:tab w:val="left" w:pos="3240"/>
        </w:tabs>
        <w:jc w:val="both"/>
      </w:pPr>
      <w:r>
        <w:t>j</w:t>
      </w:r>
      <w:r w:rsidR="001C45A6">
        <w:t>) Liquidity damages</w:t>
      </w:r>
      <w:r w:rsidR="001C45A6">
        <w:tab/>
      </w:r>
      <w:r w:rsidR="00171622">
        <w:tab/>
      </w:r>
      <w:r w:rsidR="001C45A6">
        <w:t>:</w:t>
      </w:r>
      <w:r w:rsidR="001C45A6">
        <w:tab/>
        <w:t>------- (0.05% of Estimated cost or Bid cost)</w:t>
      </w:r>
    </w:p>
    <w:p w:rsidR="001C45A6" w:rsidRDefault="001C45A6" w:rsidP="006832FD">
      <w:pPr>
        <w:pStyle w:val="Default"/>
        <w:tabs>
          <w:tab w:val="left" w:pos="3240"/>
        </w:tabs>
        <w:jc w:val="both"/>
      </w:pPr>
    </w:p>
    <w:p w:rsidR="001C45A6" w:rsidRDefault="00873CD8" w:rsidP="00171622">
      <w:pPr>
        <w:pStyle w:val="Default"/>
        <w:ind w:left="3600" w:hanging="3600"/>
      </w:pPr>
      <w:r>
        <w:t>k</w:t>
      </w:r>
      <w:r w:rsidR="001C45A6">
        <w:t xml:space="preserve">) </w:t>
      </w:r>
      <w:r w:rsidR="001C45A6" w:rsidRPr="00224A22">
        <w:t xml:space="preserve">Stamp duty </w:t>
      </w:r>
      <w:r w:rsidR="00A67240">
        <w:tab/>
        <w:t xml:space="preserve">:     </w:t>
      </w:r>
      <w:r w:rsidR="001C45A6" w:rsidRPr="0057184F">
        <w:rPr>
          <w:b/>
        </w:rPr>
        <w:t>0.3</w:t>
      </w:r>
      <w:r w:rsidR="009D5A47">
        <w:rPr>
          <w:b/>
        </w:rPr>
        <w:t>5</w:t>
      </w:r>
      <w:r w:rsidR="001C45A6" w:rsidRPr="0057184F">
        <w:rPr>
          <w:b/>
        </w:rPr>
        <w:t>%</w:t>
      </w:r>
      <w:r w:rsidR="001C45A6" w:rsidRPr="00224A22">
        <w:t xml:space="preserve"> </w:t>
      </w:r>
      <w:r w:rsidR="001C45A6">
        <w:t xml:space="preserve">or notified by the Govt. of Sindh, </w:t>
      </w:r>
      <w:r w:rsidR="001C45A6" w:rsidRPr="00224A22">
        <w:t xml:space="preserve">will be paid </w:t>
      </w:r>
      <w:r w:rsidR="005026E8">
        <w:t xml:space="preserve">  </w:t>
      </w:r>
      <w:proofErr w:type="gramStart"/>
      <w:r w:rsidR="001C45A6" w:rsidRPr="00224A22">
        <w:t xml:space="preserve">by </w:t>
      </w:r>
      <w:r w:rsidR="00A67240">
        <w:t xml:space="preserve"> </w:t>
      </w:r>
      <w:r w:rsidR="001C45A6" w:rsidRPr="00224A22">
        <w:t>successful</w:t>
      </w:r>
      <w:proofErr w:type="gramEnd"/>
      <w:r w:rsidR="001C45A6" w:rsidRPr="00224A22">
        <w:t xml:space="preserve"> bidder as stamp duty. </w:t>
      </w:r>
    </w:p>
    <w:p w:rsidR="001C45A6" w:rsidRDefault="001C45A6" w:rsidP="006832FD">
      <w:pPr>
        <w:pStyle w:val="Default"/>
        <w:tabs>
          <w:tab w:val="left" w:pos="3240"/>
        </w:tabs>
        <w:jc w:val="both"/>
      </w:pPr>
    </w:p>
    <w:p w:rsidR="001C45A6" w:rsidRPr="00B43883" w:rsidRDefault="00873CD8" w:rsidP="006832FD">
      <w:pPr>
        <w:rPr>
          <w:color w:val="000000"/>
          <w:u w:val="single"/>
        </w:rPr>
      </w:pPr>
      <w:r>
        <w:rPr>
          <w:color w:val="000000"/>
        </w:rPr>
        <w:t>l</w:t>
      </w:r>
      <w:r w:rsidR="001C45A6">
        <w:rPr>
          <w:color w:val="000000"/>
        </w:rPr>
        <w:t>) Deposit Receipt No</w:t>
      </w:r>
      <w:r w:rsidR="001C45A6">
        <w:rPr>
          <w:color w:val="000000"/>
        </w:rPr>
        <w:tab/>
      </w:r>
      <w:r w:rsidR="005026E8">
        <w:rPr>
          <w:color w:val="000000"/>
        </w:rPr>
        <w:t xml:space="preserve">            </w:t>
      </w:r>
      <w:r w:rsidR="001C45A6">
        <w:rPr>
          <w:color w:val="000000"/>
        </w:rPr>
        <w:t>:</w:t>
      </w:r>
      <w:r w:rsidR="005026E8">
        <w:rPr>
          <w:color w:val="000000"/>
        </w:rPr>
        <w:t xml:space="preserve">   </w:t>
      </w:r>
      <w:r w:rsidR="005026E8">
        <w:rPr>
          <w:color w:val="000000"/>
        </w:rPr>
        <w:tab/>
      </w:r>
      <w:r w:rsidR="001C45A6">
        <w:rPr>
          <w:color w:val="000000"/>
          <w:u w:val="single"/>
        </w:rPr>
        <w:tab/>
      </w:r>
      <w:r w:rsidR="001C45A6">
        <w:rPr>
          <w:color w:val="000000"/>
          <w:u w:val="single"/>
        </w:rPr>
        <w:tab/>
      </w:r>
      <w:r w:rsidR="001C45A6">
        <w:rPr>
          <w:color w:val="000000"/>
          <w:u w:val="single"/>
        </w:rPr>
        <w:tab/>
      </w:r>
    </w:p>
    <w:p w:rsidR="001C45A6" w:rsidRDefault="001C45A6" w:rsidP="006832FD">
      <w:pPr>
        <w:ind w:left="1440"/>
        <w:rPr>
          <w:color w:val="000000"/>
        </w:rPr>
      </w:pPr>
      <w:r>
        <w:rPr>
          <w:color w:val="000000"/>
        </w:rPr>
        <w:t xml:space="preserve">      Date</w:t>
      </w:r>
      <w:r>
        <w:rPr>
          <w:color w:val="000000"/>
        </w:rPr>
        <w:tab/>
        <w:t>:</w:t>
      </w:r>
      <w:r w:rsidR="005623EC">
        <w:rPr>
          <w:color w:val="000000"/>
        </w:rPr>
        <w:tab/>
      </w:r>
      <w:r>
        <w:rPr>
          <w:color w:val="000000"/>
          <w:u w:val="single"/>
        </w:rPr>
        <w:tab/>
      </w:r>
      <w:r>
        <w:rPr>
          <w:color w:val="000000"/>
          <w:u w:val="single"/>
        </w:rPr>
        <w:tab/>
      </w:r>
      <w:r>
        <w:rPr>
          <w:color w:val="000000"/>
          <w:u w:val="single"/>
        </w:rPr>
        <w:tab/>
      </w:r>
      <w:r>
        <w:rPr>
          <w:color w:val="000000"/>
        </w:rPr>
        <w:tab/>
      </w:r>
      <w:r>
        <w:rPr>
          <w:color w:val="000000"/>
        </w:rPr>
        <w:tab/>
      </w:r>
      <w:r>
        <w:rPr>
          <w:color w:val="000000"/>
        </w:rPr>
        <w:tab/>
      </w:r>
    </w:p>
    <w:p w:rsidR="001C45A6" w:rsidRPr="00B43883" w:rsidRDefault="001C45A6" w:rsidP="006832FD">
      <w:pPr>
        <w:ind w:left="720" w:firstLine="720"/>
        <w:rPr>
          <w:color w:val="000000"/>
          <w:u w:val="single"/>
        </w:rPr>
      </w:pPr>
      <w:r>
        <w:rPr>
          <w:color w:val="000000"/>
        </w:rPr>
        <w:t xml:space="preserve">      Amount</w:t>
      </w:r>
      <w:r>
        <w:rPr>
          <w:color w:val="000000"/>
        </w:rPr>
        <w:tab/>
        <w:t>:</w:t>
      </w:r>
      <w:r w:rsidR="005623EC">
        <w:rPr>
          <w:color w:val="000000"/>
        </w:rPr>
        <w:tab/>
      </w:r>
      <w:r>
        <w:rPr>
          <w:color w:val="000000"/>
          <w:u w:val="single"/>
        </w:rPr>
        <w:tab/>
      </w:r>
      <w:r>
        <w:rPr>
          <w:color w:val="000000"/>
          <w:u w:val="single"/>
        </w:rPr>
        <w:tab/>
      </w:r>
      <w:r>
        <w:rPr>
          <w:color w:val="000000"/>
          <w:u w:val="single"/>
        </w:rPr>
        <w:tab/>
      </w:r>
    </w:p>
    <w:p w:rsidR="001C45A6" w:rsidRDefault="001C45A6" w:rsidP="006832FD">
      <w:pPr>
        <w:widowControl/>
        <w:autoSpaceDE/>
        <w:autoSpaceDN/>
        <w:adjustRightInd/>
        <w:spacing w:after="200" w:line="276" w:lineRule="auto"/>
      </w:pPr>
    </w:p>
    <w:p w:rsidR="001C45A6" w:rsidRDefault="001C45A6" w:rsidP="006832FD">
      <w:pPr>
        <w:widowControl/>
        <w:autoSpaceDE/>
        <w:autoSpaceDN/>
        <w:adjustRightInd/>
        <w:jc w:val="center"/>
        <w:rPr>
          <w:sz w:val="28"/>
          <w:szCs w:val="28"/>
        </w:rPr>
      </w:pPr>
      <w:r>
        <w:br w:type="page"/>
      </w:r>
      <w:r>
        <w:rPr>
          <w:b/>
          <w:bCs/>
          <w:sz w:val="28"/>
          <w:szCs w:val="28"/>
        </w:rPr>
        <w:lastRenderedPageBreak/>
        <w:t>BID DATA SHEET</w:t>
      </w:r>
    </w:p>
    <w:tbl>
      <w:tblPr>
        <w:tblW w:w="9352" w:type="dxa"/>
        <w:tblInd w:w="13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54"/>
        <w:gridCol w:w="7098"/>
      </w:tblGrid>
      <w:tr w:rsidR="001C45A6" w:rsidRPr="00D35A26" w:rsidTr="001D47B6">
        <w:trPr>
          <w:trHeight w:val="381"/>
        </w:trPr>
        <w:tc>
          <w:tcPr>
            <w:tcW w:w="9352" w:type="dxa"/>
            <w:gridSpan w:val="2"/>
            <w:tcBorders>
              <w:top w:val="nil"/>
              <w:left w:val="nil"/>
              <w:bottom w:val="single" w:sz="4" w:space="0" w:color="auto"/>
              <w:right w:val="nil"/>
            </w:tcBorders>
            <w:vAlign w:val="center"/>
          </w:tcPr>
          <w:p w:rsidR="001C45A6" w:rsidRPr="00D35A26" w:rsidRDefault="001C45A6" w:rsidP="006832FD">
            <w:pPr>
              <w:pStyle w:val="Normal1"/>
              <w:spacing w:before="60" w:after="60"/>
              <w:rPr>
                <w:color w:val="000000"/>
              </w:rPr>
            </w:pPr>
            <w:r w:rsidRPr="00D35A26">
              <w:rPr>
                <w:b/>
                <w:bCs/>
                <w:color w:val="000000"/>
                <w:sz w:val="28"/>
                <w:szCs w:val="28"/>
              </w:rPr>
              <w:t>Introduction</w:t>
            </w:r>
          </w:p>
        </w:tc>
      </w:tr>
      <w:tr w:rsidR="001C45A6" w:rsidRPr="00D35A26" w:rsidTr="001D47B6">
        <w:trPr>
          <w:trHeight w:val="327"/>
        </w:trPr>
        <w:tc>
          <w:tcPr>
            <w:tcW w:w="2254" w:type="dxa"/>
            <w:tcBorders>
              <w:top w:val="single" w:sz="4" w:space="0" w:color="auto"/>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98" w:type="dxa"/>
            <w:tcBorders>
              <w:top w:val="single" w:sz="4" w:space="0" w:color="auto"/>
              <w:left w:val="single" w:sz="6" w:space="0" w:color="000000"/>
              <w:bottom w:val="single" w:sz="8" w:space="0" w:color="000000"/>
              <w:right w:val="single" w:sz="8" w:space="0" w:color="000000"/>
            </w:tcBorders>
            <w:vAlign w:val="center"/>
          </w:tcPr>
          <w:p w:rsidR="001C45A6" w:rsidRPr="008D35B6" w:rsidRDefault="001C45A6" w:rsidP="006832FD">
            <w:pPr>
              <w:pStyle w:val="Default"/>
              <w:rPr>
                <w:b/>
              </w:rPr>
            </w:pPr>
            <w:proofErr w:type="spellStart"/>
            <w:r w:rsidRPr="008D35B6">
              <w:rPr>
                <w:b/>
              </w:rPr>
              <w:t>Mehran</w:t>
            </w:r>
            <w:proofErr w:type="spellEnd"/>
            <w:r w:rsidRPr="008D35B6">
              <w:rPr>
                <w:b/>
              </w:rPr>
              <w:t xml:space="preserve"> University of </w:t>
            </w:r>
            <w:proofErr w:type="spellStart"/>
            <w:r w:rsidRPr="008D35B6">
              <w:rPr>
                <w:b/>
              </w:rPr>
              <w:t>Engg</w:t>
            </w:r>
            <w:proofErr w:type="spellEnd"/>
            <w:r w:rsidRPr="008D35B6">
              <w:rPr>
                <w:b/>
              </w:rPr>
              <w:t xml:space="preserve">: &amp; Technology, </w:t>
            </w:r>
            <w:proofErr w:type="spellStart"/>
            <w:r w:rsidRPr="008D35B6">
              <w:rPr>
                <w:b/>
              </w:rPr>
              <w:t>Jamshoro</w:t>
            </w:r>
            <w:proofErr w:type="spellEnd"/>
          </w:p>
        </w:tc>
      </w:tr>
      <w:tr w:rsidR="001C45A6" w:rsidRPr="00D35A26" w:rsidTr="001D47B6">
        <w:trPr>
          <w:trHeight w:val="559"/>
        </w:trPr>
        <w:tc>
          <w:tcPr>
            <w:tcW w:w="2254"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vAlign w:val="center"/>
          </w:tcPr>
          <w:p w:rsidR="001C45A6" w:rsidRPr="00D35A26" w:rsidRDefault="001C45A6" w:rsidP="006832FD">
            <w:pPr>
              <w:pStyle w:val="Default"/>
            </w:pPr>
            <w:r w:rsidRPr="00D35A26">
              <w:t xml:space="preserve">Loan or credit or Project allocation number. </w:t>
            </w:r>
          </w:p>
          <w:p w:rsidR="001C45A6" w:rsidRPr="00D35A26" w:rsidRDefault="001C45A6" w:rsidP="006832FD">
            <w:pPr>
              <w:pStyle w:val="Default"/>
            </w:pPr>
            <w:r w:rsidRPr="00D35A26">
              <w:t>Loan or credit or P</w:t>
            </w:r>
            <w:r>
              <w:t>roject allocation amount.</w:t>
            </w:r>
          </w:p>
        </w:tc>
      </w:tr>
      <w:tr w:rsidR="001C45A6" w:rsidRPr="00D35A26" w:rsidTr="001D47B6">
        <w:trPr>
          <w:trHeight w:val="327"/>
        </w:trPr>
        <w:tc>
          <w:tcPr>
            <w:tcW w:w="2254"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vAlign w:val="center"/>
          </w:tcPr>
          <w:p w:rsidR="001C45A6" w:rsidRPr="00047C5C" w:rsidRDefault="00A61CE9" w:rsidP="00633E3E">
            <w:pPr>
              <w:pStyle w:val="NormalWeb"/>
              <w:spacing w:before="0" w:beforeAutospacing="0" w:after="0" w:afterAutospacing="0"/>
              <w:ind w:right="-360"/>
              <w:rPr>
                <w:szCs w:val="20"/>
              </w:rPr>
            </w:pPr>
            <w:r>
              <w:rPr>
                <w:b/>
              </w:rPr>
              <w:t>Work</w:t>
            </w:r>
            <w:r w:rsidR="00637285" w:rsidRPr="00FC762F">
              <w:rPr>
                <w:b/>
              </w:rPr>
              <w:t>:</w:t>
            </w:r>
          </w:p>
        </w:tc>
      </w:tr>
      <w:tr w:rsidR="001C45A6" w:rsidRPr="00D35A26" w:rsidTr="001D47B6">
        <w:trPr>
          <w:trHeight w:val="513"/>
        </w:trPr>
        <w:tc>
          <w:tcPr>
            <w:tcW w:w="2254"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1.1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shd w:val="clear" w:color="auto" w:fill="auto"/>
            <w:vAlign w:val="center"/>
          </w:tcPr>
          <w:p w:rsidR="001C45A6" w:rsidRPr="003A0822" w:rsidRDefault="003A0822" w:rsidP="003A0822">
            <w:pPr>
              <w:pStyle w:val="Default"/>
            </w:pPr>
            <w:r w:rsidRPr="003A0822">
              <w:t xml:space="preserve">Design, Testing and implementation of Dewatering work at MUET Water Supply Station </w:t>
            </w:r>
            <w:proofErr w:type="spellStart"/>
            <w:r w:rsidRPr="003A0822">
              <w:t>Jamshoro</w:t>
            </w:r>
            <w:proofErr w:type="spellEnd"/>
            <w:r w:rsidR="00FB6829">
              <w:t>.</w:t>
            </w:r>
          </w:p>
        </w:tc>
      </w:tr>
      <w:tr w:rsidR="001D47B6" w:rsidRPr="00D35A26" w:rsidTr="001D47B6">
        <w:trPr>
          <w:trHeight w:val="327"/>
        </w:trPr>
        <w:tc>
          <w:tcPr>
            <w:tcW w:w="2254" w:type="dxa"/>
            <w:tcBorders>
              <w:top w:val="single" w:sz="8" w:space="0" w:color="000000"/>
              <w:left w:val="single" w:sz="8" w:space="0" w:color="000000"/>
              <w:bottom w:val="single" w:sz="8" w:space="0" w:color="000000"/>
              <w:right w:val="single" w:sz="6" w:space="0" w:color="000000"/>
            </w:tcBorders>
            <w:vAlign w:val="center"/>
          </w:tcPr>
          <w:p w:rsidR="001D47B6" w:rsidRPr="008D35B6" w:rsidRDefault="001D47B6" w:rsidP="001D47B6">
            <w:pPr>
              <w:pStyle w:val="Default"/>
            </w:pPr>
            <w:r w:rsidRPr="008D35B6">
              <w:rPr>
                <w:bCs/>
              </w:rPr>
              <w:t>ITB 4.1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shd w:val="clear" w:color="auto" w:fill="auto"/>
            <w:vAlign w:val="center"/>
          </w:tcPr>
          <w:p w:rsidR="001D47B6" w:rsidRPr="00FC762F" w:rsidRDefault="001D47B6" w:rsidP="001D47B6">
            <w:pPr>
              <w:pStyle w:val="Default"/>
              <w:rPr>
                <w:b/>
                <w:color w:val="auto"/>
              </w:rPr>
            </w:pPr>
            <w:proofErr w:type="spellStart"/>
            <w:r w:rsidRPr="00FC762F">
              <w:rPr>
                <w:b/>
                <w:color w:val="auto"/>
              </w:rPr>
              <w:t>Mehran</w:t>
            </w:r>
            <w:proofErr w:type="spellEnd"/>
            <w:r w:rsidRPr="00FC762F">
              <w:rPr>
                <w:b/>
                <w:color w:val="auto"/>
              </w:rPr>
              <w:t xml:space="preserve"> University of </w:t>
            </w:r>
            <w:proofErr w:type="spellStart"/>
            <w:r w:rsidRPr="00FC762F">
              <w:rPr>
                <w:b/>
                <w:color w:val="auto"/>
              </w:rPr>
              <w:t>Engg</w:t>
            </w:r>
            <w:proofErr w:type="spellEnd"/>
            <w:r w:rsidRPr="00FC762F">
              <w:rPr>
                <w:b/>
                <w:color w:val="auto"/>
              </w:rPr>
              <w:t xml:space="preserve">: &amp; Technology, </w:t>
            </w:r>
            <w:proofErr w:type="spellStart"/>
            <w:r w:rsidRPr="00FC762F">
              <w:rPr>
                <w:b/>
                <w:color w:val="auto"/>
              </w:rPr>
              <w:t>Jamshoro</w:t>
            </w:r>
            <w:proofErr w:type="spellEnd"/>
          </w:p>
        </w:tc>
      </w:tr>
      <w:tr w:rsidR="001D47B6" w:rsidRPr="00D35A26" w:rsidTr="001D47B6">
        <w:trPr>
          <w:trHeight w:val="607"/>
        </w:trPr>
        <w:tc>
          <w:tcPr>
            <w:tcW w:w="2254" w:type="dxa"/>
            <w:tcBorders>
              <w:top w:val="single" w:sz="8" w:space="0" w:color="000000"/>
              <w:left w:val="single" w:sz="8" w:space="0" w:color="000000"/>
              <w:bottom w:val="single" w:sz="8" w:space="0" w:color="000000"/>
              <w:right w:val="single" w:sz="6" w:space="0" w:color="000000"/>
            </w:tcBorders>
            <w:vAlign w:val="center"/>
          </w:tcPr>
          <w:p w:rsidR="001D47B6" w:rsidRDefault="001D47B6" w:rsidP="001D47B6">
            <w:pPr>
              <w:pStyle w:val="Default"/>
            </w:pPr>
            <w:r w:rsidRPr="008D35B6">
              <w:rPr>
                <w:bCs/>
              </w:rPr>
              <w:t>ITB 6.1</w:t>
            </w:r>
            <w:r w:rsidRPr="008D35B6">
              <w:t xml:space="preserve"> </w:t>
            </w:r>
          </w:p>
          <w:p w:rsidR="001D47B6" w:rsidRPr="004F21A6" w:rsidRDefault="001D47B6" w:rsidP="001D47B6">
            <w:pPr>
              <w:pStyle w:val="Default"/>
              <w:rPr>
                <w:b/>
                <w:color w:val="auto"/>
                <w:sz w:val="22"/>
              </w:rPr>
            </w:pPr>
            <w:r>
              <w:rPr>
                <w:b/>
                <w:color w:val="auto"/>
                <w:sz w:val="22"/>
              </w:rPr>
              <w:t>Address</w:t>
            </w:r>
          </w:p>
        </w:tc>
        <w:tc>
          <w:tcPr>
            <w:tcW w:w="7098" w:type="dxa"/>
            <w:tcBorders>
              <w:top w:val="single" w:sz="8" w:space="0" w:color="000000"/>
              <w:left w:val="single" w:sz="6" w:space="0" w:color="000000"/>
              <w:bottom w:val="single" w:sz="8" w:space="0" w:color="000000"/>
              <w:right w:val="single" w:sz="8" w:space="0" w:color="000000"/>
            </w:tcBorders>
            <w:vAlign w:val="center"/>
          </w:tcPr>
          <w:p w:rsidR="001D47B6" w:rsidRPr="00FC762F" w:rsidRDefault="001D47B6" w:rsidP="001D47B6">
            <w:pPr>
              <w:pStyle w:val="Default"/>
              <w:rPr>
                <w:color w:val="auto"/>
              </w:rPr>
            </w:pPr>
            <w:r w:rsidRPr="00FC762F">
              <w:rPr>
                <w:color w:val="auto"/>
              </w:rPr>
              <w:t xml:space="preserve">U.S.-Pakistan Center for Advanced Studies in Water (USPCAS-W), @ </w:t>
            </w:r>
            <w:proofErr w:type="spellStart"/>
            <w:r w:rsidRPr="00FC762F">
              <w:rPr>
                <w:color w:val="auto"/>
              </w:rPr>
              <w:t>Mehran</w:t>
            </w:r>
            <w:proofErr w:type="spellEnd"/>
            <w:r w:rsidRPr="00FC762F">
              <w:rPr>
                <w:color w:val="auto"/>
              </w:rPr>
              <w:t xml:space="preserve"> University of Engineering and Technology (MUET) </w:t>
            </w:r>
            <w:proofErr w:type="spellStart"/>
            <w:r w:rsidRPr="00FC762F">
              <w:rPr>
                <w:color w:val="auto"/>
              </w:rPr>
              <w:t>Jamshoro</w:t>
            </w:r>
            <w:proofErr w:type="spellEnd"/>
            <w:r w:rsidRPr="00FC762F">
              <w:rPr>
                <w:color w:val="auto"/>
              </w:rPr>
              <w:t xml:space="preserve">, </w:t>
            </w:r>
            <w:r>
              <w:rPr>
                <w:color w:val="auto"/>
              </w:rPr>
              <w:t>C</w:t>
            </w:r>
            <w:r w:rsidRPr="00FC762F">
              <w:rPr>
                <w:color w:val="auto"/>
              </w:rPr>
              <w:t>e</w:t>
            </w:r>
            <w:r>
              <w:rPr>
                <w:color w:val="auto"/>
              </w:rPr>
              <w:t>l</w:t>
            </w:r>
            <w:r w:rsidRPr="00FC762F">
              <w:rPr>
                <w:color w:val="auto"/>
              </w:rPr>
              <w:t xml:space="preserve">l # </w:t>
            </w:r>
            <w:r>
              <w:rPr>
                <w:color w:val="auto"/>
              </w:rPr>
              <w:t>0300-8376911</w:t>
            </w:r>
          </w:p>
        </w:tc>
      </w:tr>
      <w:tr w:rsidR="001C45A6" w:rsidRPr="00D35A26" w:rsidTr="001D47B6">
        <w:trPr>
          <w:trHeight w:val="357"/>
        </w:trPr>
        <w:tc>
          <w:tcPr>
            <w:tcW w:w="2254" w:type="dxa"/>
            <w:tcBorders>
              <w:top w:val="single" w:sz="8" w:space="0" w:color="000000"/>
              <w:left w:val="single" w:sz="8" w:space="0" w:color="000000"/>
              <w:bottom w:val="single" w:sz="8" w:space="0" w:color="000000"/>
              <w:right w:val="single" w:sz="6" w:space="0" w:color="000000"/>
            </w:tcBorders>
            <w:vAlign w:val="center"/>
          </w:tcPr>
          <w:p w:rsidR="001C45A6" w:rsidRPr="008D35B6" w:rsidRDefault="001C45A6" w:rsidP="006832FD">
            <w:pPr>
              <w:pStyle w:val="Default"/>
            </w:pPr>
            <w:r w:rsidRPr="008D35B6">
              <w:rPr>
                <w:bCs/>
              </w:rPr>
              <w:t>ITB 8.1</w:t>
            </w:r>
            <w:r w:rsidRPr="008D35B6">
              <w:t xml:space="preserve"> </w:t>
            </w:r>
          </w:p>
        </w:tc>
        <w:tc>
          <w:tcPr>
            <w:tcW w:w="7098" w:type="dxa"/>
            <w:tcBorders>
              <w:top w:val="single" w:sz="8" w:space="0" w:color="000000"/>
              <w:left w:val="single" w:sz="6" w:space="0" w:color="000000"/>
              <w:bottom w:val="single" w:sz="8" w:space="0" w:color="000000"/>
              <w:right w:val="single" w:sz="8" w:space="0" w:color="000000"/>
            </w:tcBorders>
            <w:vAlign w:val="center"/>
          </w:tcPr>
          <w:p w:rsidR="001C45A6" w:rsidRPr="00D35A26" w:rsidRDefault="001C45A6" w:rsidP="006832FD">
            <w:pPr>
              <w:pStyle w:val="Default"/>
            </w:pPr>
            <w:r>
              <w:t>English</w:t>
            </w:r>
            <w:r w:rsidRPr="00D35A26">
              <w:t xml:space="preserve"> </w:t>
            </w:r>
          </w:p>
        </w:tc>
      </w:tr>
    </w:tbl>
    <w:p w:rsidR="001C45A6" w:rsidRDefault="001C45A6" w:rsidP="006832FD">
      <w:pPr>
        <w:pStyle w:val="Default"/>
        <w:rPr>
          <w:color w:val="auto"/>
        </w:rPr>
      </w:pPr>
    </w:p>
    <w:tbl>
      <w:tblPr>
        <w:tblW w:w="9352" w:type="dxa"/>
        <w:tblInd w:w="10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251"/>
        <w:gridCol w:w="7101"/>
      </w:tblGrid>
      <w:tr w:rsidR="001C45A6" w:rsidRPr="00D35A26" w:rsidTr="00633E3E">
        <w:trPr>
          <w:trHeight w:val="387"/>
        </w:trPr>
        <w:tc>
          <w:tcPr>
            <w:tcW w:w="9352" w:type="dxa"/>
            <w:gridSpan w:val="2"/>
            <w:tcBorders>
              <w:top w:val="single" w:sz="8" w:space="0" w:color="000000"/>
              <w:bottom w:val="single" w:sz="8" w:space="0" w:color="000000"/>
            </w:tcBorders>
          </w:tcPr>
          <w:p w:rsidR="001C45A6" w:rsidRPr="00D35A26" w:rsidRDefault="001C45A6" w:rsidP="006832FD">
            <w:pPr>
              <w:pStyle w:val="Default"/>
              <w:spacing w:before="60" w:after="60"/>
              <w:jc w:val="center"/>
              <w:rPr>
                <w:sz w:val="28"/>
                <w:szCs w:val="28"/>
              </w:rPr>
            </w:pPr>
            <w:r>
              <w:rPr>
                <w:color w:val="auto"/>
              </w:rPr>
              <w:t xml:space="preserve"> </w:t>
            </w:r>
            <w:r w:rsidRPr="00D35A26">
              <w:rPr>
                <w:b/>
                <w:bCs/>
                <w:sz w:val="28"/>
                <w:szCs w:val="28"/>
              </w:rPr>
              <w:t xml:space="preserve">Bid Price and Currency </w:t>
            </w:r>
          </w:p>
        </w:tc>
      </w:tr>
      <w:tr w:rsidR="001C45A6" w:rsidRPr="00D35A26" w:rsidTr="00633E3E">
        <w:trPr>
          <w:trHeight w:val="409"/>
        </w:trPr>
        <w:tc>
          <w:tcPr>
            <w:tcW w:w="2251"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 xml:space="preserve">ITB 11.2 </w:t>
            </w:r>
          </w:p>
        </w:tc>
        <w:tc>
          <w:tcPr>
            <w:tcW w:w="710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The price quoted shall be </w:t>
            </w:r>
            <w:r>
              <w:t>Pakistani Rupee</w:t>
            </w:r>
            <w:r w:rsidRPr="00D35A26">
              <w:t xml:space="preserve">. </w:t>
            </w:r>
          </w:p>
        </w:tc>
      </w:tr>
      <w:tr w:rsidR="001C45A6" w:rsidRPr="00D35A26" w:rsidTr="00633E3E">
        <w:trPr>
          <w:trHeight w:val="343"/>
        </w:trPr>
        <w:tc>
          <w:tcPr>
            <w:tcW w:w="2251"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11.5</w:t>
            </w:r>
            <w:r w:rsidRPr="00D35A26">
              <w:t xml:space="preserve"> </w:t>
            </w:r>
          </w:p>
        </w:tc>
        <w:tc>
          <w:tcPr>
            <w:tcW w:w="7100" w:type="dxa"/>
            <w:tcBorders>
              <w:top w:val="single" w:sz="8" w:space="0" w:color="000000"/>
              <w:left w:val="single" w:sz="8" w:space="0" w:color="000000"/>
              <w:bottom w:val="single" w:sz="8" w:space="0" w:color="000000"/>
            </w:tcBorders>
            <w:vAlign w:val="center"/>
          </w:tcPr>
          <w:p w:rsidR="001C45A6" w:rsidRPr="00D35A26" w:rsidRDefault="001D47B6" w:rsidP="006832FD">
            <w:pPr>
              <w:pStyle w:val="Default"/>
            </w:pPr>
            <w:r>
              <w:t>The price shall be fixed</w:t>
            </w:r>
            <w:r w:rsidR="001C45A6" w:rsidRPr="00D35A26">
              <w:t xml:space="preserve">  </w:t>
            </w:r>
          </w:p>
        </w:tc>
      </w:tr>
    </w:tbl>
    <w:p w:rsidR="001C45A6" w:rsidRDefault="001C45A6" w:rsidP="006832FD">
      <w:pPr>
        <w:pStyle w:val="Default"/>
        <w:rPr>
          <w:color w:val="auto"/>
        </w:rPr>
      </w:pPr>
    </w:p>
    <w:tbl>
      <w:tblPr>
        <w:tblW w:w="9360" w:type="dxa"/>
        <w:tblInd w:w="123"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50"/>
        <w:gridCol w:w="7110"/>
      </w:tblGrid>
      <w:tr w:rsidR="001C45A6" w:rsidRPr="00D35A26" w:rsidTr="000109F5">
        <w:trPr>
          <w:trHeight w:val="373"/>
        </w:trPr>
        <w:tc>
          <w:tcPr>
            <w:tcW w:w="9360" w:type="dxa"/>
            <w:gridSpan w:val="2"/>
            <w:tcBorders>
              <w:top w:val="single" w:sz="4" w:space="0" w:color="auto"/>
              <w:left w:val="single" w:sz="4" w:space="0" w:color="auto"/>
              <w:bottom w:val="single" w:sz="4" w:space="0" w:color="auto"/>
              <w:right w:val="single" w:sz="4" w:space="0" w:color="auto"/>
            </w:tcBorders>
          </w:tcPr>
          <w:p w:rsidR="001C45A6" w:rsidRPr="00D35A26" w:rsidRDefault="001C45A6" w:rsidP="006832FD">
            <w:pPr>
              <w:pStyle w:val="Default"/>
              <w:spacing w:before="60" w:after="60"/>
              <w:jc w:val="center"/>
              <w:rPr>
                <w:sz w:val="28"/>
                <w:szCs w:val="28"/>
              </w:rPr>
            </w:pPr>
            <w:r>
              <w:rPr>
                <w:color w:val="auto"/>
              </w:rPr>
              <w:br w:type="page"/>
            </w:r>
            <w:r w:rsidRPr="00D35A26">
              <w:rPr>
                <w:b/>
                <w:bCs/>
                <w:sz w:val="28"/>
                <w:szCs w:val="28"/>
              </w:rPr>
              <w:t>Preparation and Submission of Bids</w:t>
            </w:r>
          </w:p>
        </w:tc>
      </w:tr>
      <w:tr w:rsidR="001C45A6" w:rsidRPr="00D35A26" w:rsidTr="000109F5">
        <w:trPr>
          <w:trHeight w:val="1034"/>
        </w:trPr>
        <w:tc>
          <w:tcPr>
            <w:tcW w:w="2250" w:type="dxa"/>
            <w:tcBorders>
              <w:top w:val="single" w:sz="4" w:space="0" w:color="auto"/>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13.3 (d)</w:t>
            </w:r>
            <w:r w:rsidRPr="00D35A26">
              <w:t xml:space="preserve"> </w:t>
            </w:r>
          </w:p>
        </w:tc>
        <w:tc>
          <w:tcPr>
            <w:tcW w:w="7110" w:type="dxa"/>
            <w:tcBorders>
              <w:top w:val="single" w:sz="4" w:space="0" w:color="auto"/>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 xml:space="preserve">Qualification requirements. </w:t>
            </w:r>
          </w:p>
          <w:p w:rsidR="001C45A6" w:rsidRPr="00D35A26" w:rsidRDefault="001C45A6" w:rsidP="006832FD">
            <w:pPr>
              <w:pStyle w:val="Default"/>
              <w:jc w:val="both"/>
              <w:rPr>
                <w:sz w:val="12"/>
              </w:rPr>
            </w:pPr>
            <w:r w:rsidRPr="00D35A26">
              <w:t xml:space="preserve"> </w:t>
            </w:r>
          </w:p>
          <w:p w:rsidR="001C45A6" w:rsidRPr="00726D86" w:rsidRDefault="001C45A6" w:rsidP="002B1199">
            <w:pPr>
              <w:pStyle w:val="Default"/>
              <w:jc w:val="both"/>
              <w:rPr>
                <w:iCs/>
                <w:sz w:val="20"/>
                <w:szCs w:val="20"/>
              </w:rPr>
            </w:pPr>
            <w:r w:rsidRPr="00291E42">
              <w:rPr>
                <w:iCs/>
                <w:sz w:val="20"/>
                <w:szCs w:val="20"/>
              </w:rPr>
              <w:t xml:space="preserve">The Bidder/s should have </w:t>
            </w:r>
            <w:r w:rsidR="00E66782" w:rsidRPr="00291E42">
              <w:rPr>
                <w:iCs/>
                <w:sz w:val="20"/>
                <w:szCs w:val="20"/>
              </w:rPr>
              <w:t xml:space="preserve">Minimum </w:t>
            </w:r>
            <w:r w:rsidR="002B1199">
              <w:rPr>
                <w:b/>
                <w:iCs/>
                <w:color w:val="auto"/>
                <w:sz w:val="20"/>
                <w:szCs w:val="20"/>
              </w:rPr>
              <w:t>five</w:t>
            </w:r>
            <w:r w:rsidR="00960D71" w:rsidRPr="00291E42">
              <w:rPr>
                <w:b/>
                <w:iCs/>
                <w:sz w:val="20"/>
                <w:szCs w:val="20"/>
              </w:rPr>
              <w:t xml:space="preserve"> </w:t>
            </w:r>
            <w:r w:rsidRPr="00291E42">
              <w:rPr>
                <w:b/>
                <w:iCs/>
                <w:sz w:val="20"/>
                <w:szCs w:val="20"/>
              </w:rPr>
              <w:t>years</w:t>
            </w:r>
            <w:r w:rsidRPr="00291E42">
              <w:rPr>
                <w:iCs/>
                <w:sz w:val="20"/>
                <w:szCs w:val="20"/>
              </w:rPr>
              <w:t xml:space="preserve"> of experience in the supply of similar type of Goods. The Bidder/s should be the tax payer and registered with GST.</w:t>
            </w:r>
          </w:p>
        </w:tc>
      </w:tr>
      <w:tr w:rsidR="001C45A6" w:rsidRPr="00D35A26" w:rsidTr="000109F5">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14.3 (b)</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Spare parts required for</w:t>
            </w:r>
            <w:r>
              <w:t>….</w:t>
            </w:r>
            <w:r w:rsidRPr="00D35A26">
              <w:t xml:space="preserve"> </w:t>
            </w:r>
            <w:r>
              <w:t>Not Applicable</w:t>
            </w:r>
          </w:p>
        </w:tc>
      </w:tr>
      <w:tr w:rsidR="001C45A6" w:rsidRPr="00D35A26" w:rsidTr="000109F5">
        <w:trPr>
          <w:trHeight w:val="358"/>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15.1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291E42" w:rsidRDefault="001C45A6" w:rsidP="000109F5">
            <w:pPr>
              <w:pStyle w:val="Default"/>
              <w:jc w:val="both"/>
              <w:rPr>
                <w:color w:val="auto"/>
              </w:rPr>
            </w:pPr>
            <w:r>
              <w:t xml:space="preserve">Amount of bid security: </w:t>
            </w:r>
            <w:r w:rsidR="000109F5">
              <w:t>1</w:t>
            </w:r>
            <w:r w:rsidRPr="00291E42">
              <w:rPr>
                <w:color w:val="auto"/>
              </w:rPr>
              <w:t>%</w:t>
            </w:r>
            <w:r w:rsidRPr="00291E42">
              <w:t xml:space="preserve"> of the total bid quoted.</w:t>
            </w:r>
          </w:p>
        </w:tc>
      </w:tr>
      <w:tr w:rsidR="001C45A6" w:rsidRPr="00D35A26" w:rsidTr="000109F5">
        <w:trPr>
          <w:trHeight w:val="34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16.1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291E42" w:rsidRDefault="001C45A6" w:rsidP="006832FD">
            <w:pPr>
              <w:pStyle w:val="Default"/>
              <w:jc w:val="both"/>
              <w:rPr>
                <w:color w:val="auto"/>
              </w:rPr>
            </w:pPr>
            <w:r w:rsidRPr="00291E42">
              <w:rPr>
                <w:color w:val="auto"/>
              </w:rPr>
              <w:t>The bid s</w:t>
            </w:r>
            <w:r w:rsidR="0071673F" w:rsidRPr="00291E42">
              <w:rPr>
                <w:color w:val="auto"/>
              </w:rPr>
              <w:t xml:space="preserve">hould be valid for </w:t>
            </w:r>
            <w:r w:rsidR="009D5A47" w:rsidRPr="002B1199">
              <w:rPr>
                <w:color w:val="auto"/>
              </w:rPr>
              <w:t>9</w:t>
            </w:r>
            <w:r w:rsidRPr="002B1199">
              <w:rPr>
                <w:color w:val="auto"/>
              </w:rPr>
              <w:t>0</w:t>
            </w:r>
            <w:r w:rsidRPr="00291E42">
              <w:rPr>
                <w:color w:val="auto"/>
              </w:rPr>
              <w:t xml:space="preserve"> days</w:t>
            </w:r>
          </w:p>
        </w:tc>
      </w:tr>
      <w:tr w:rsidR="001C45A6" w:rsidRPr="00D35A26" w:rsidTr="000109F5">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17.1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 xml:space="preserve">Number of copies. </w:t>
            </w:r>
          </w:p>
        </w:tc>
      </w:tr>
      <w:tr w:rsidR="001D47B6" w:rsidRPr="00D35A26" w:rsidTr="000109F5">
        <w:trPr>
          <w:trHeight w:val="320"/>
        </w:trPr>
        <w:tc>
          <w:tcPr>
            <w:tcW w:w="2250" w:type="dxa"/>
            <w:tcBorders>
              <w:top w:val="single" w:sz="8" w:space="0" w:color="000000"/>
              <w:left w:val="single" w:sz="8" w:space="0" w:color="000000"/>
              <w:bottom w:val="single" w:sz="8" w:space="0" w:color="000000"/>
              <w:right w:val="single" w:sz="6" w:space="0" w:color="000000"/>
            </w:tcBorders>
          </w:tcPr>
          <w:p w:rsidR="001D47B6" w:rsidRPr="00D35A26" w:rsidRDefault="001D47B6" w:rsidP="001D47B6">
            <w:pPr>
              <w:pStyle w:val="Default"/>
            </w:pPr>
            <w:r w:rsidRPr="00D35A26">
              <w:rPr>
                <w:b/>
                <w:bCs/>
              </w:rPr>
              <w:t>ITB 18.2 (a)</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D47B6" w:rsidRDefault="001D47B6" w:rsidP="001D47B6">
            <w:pPr>
              <w:pStyle w:val="Default"/>
              <w:jc w:val="both"/>
              <w:rPr>
                <w:color w:val="auto"/>
              </w:rPr>
            </w:pPr>
            <w:r w:rsidRPr="00FC762F">
              <w:rPr>
                <w:color w:val="auto"/>
              </w:rPr>
              <w:t xml:space="preserve">U.S.-Pakistan Center for Advanced Studies in Water (USPCAS-W), </w:t>
            </w:r>
            <w:proofErr w:type="spellStart"/>
            <w:r w:rsidRPr="00FC762F">
              <w:rPr>
                <w:color w:val="auto"/>
              </w:rPr>
              <w:t>Mehran</w:t>
            </w:r>
            <w:proofErr w:type="spellEnd"/>
            <w:r w:rsidRPr="00FC762F">
              <w:rPr>
                <w:color w:val="auto"/>
              </w:rPr>
              <w:t xml:space="preserve"> University of Engineering and Technology (MUET) </w:t>
            </w:r>
            <w:proofErr w:type="spellStart"/>
            <w:r w:rsidRPr="00FC762F">
              <w:rPr>
                <w:color w:val="auto"/>
              </w:rPr>
              <w:t>Jamshoro</w:t>
            </w:r>
            <w:proofErr w:type="spellEnd"/>
            <w:r w:rsidR="000109F5">
              <w:rPr>
                <w:color w:val="auto"/>
              </w:rPr>
              <w:t>.</w:t>
            </w:r>
          </w:p>
          <w:p w:rsidR="000109F5" w:rsidRPr="00FC762F" w:rsidRDefault="000109F5" w:rsidP="001D47B6">
            <w:pPr>
              <w:pStyle w:val="Default"/>
              <w:jc w:val="both"/>
              <w:rPr>
                <w:color w:val="auto"/>
              </w:rPr>
            </w:pPr>
          </w:p>
        </w:tc>
      </w:tr>
      <w:tr w:rsidR="001C45A6" w:rsidRPr="00D35A26" w:rsidTr="000109F5">
        <w:trPr>
          <w:trHeight w:val="320"/>
        </w:trPr>
        <w:tc>
          <w:tcPr>
            <w:tcW w:w="2250" w:type="dxa"/>
            <w:tcBorders>
              <w:top w:val="single" w:sz="8" w:space="0" w:color="000000"/>
              <w:left w:val="single" w:sz="8" w:space="0" w:color="000000"/>
              <w:bottom w:val="single" w:sz="8" w:space="0" w:color="000000"/>
              <w:right w:val="single" w:sz="6" w:space="0" w:color="000000"/>
            </w:tcBorders>
          </w:tcPr>
          <w:p w:rsidR="001C45A6" w:rsidRPr="00D35A26" w:rsidRDefault="001C45A6" w:rsidP="006832FD">
            <w:pPr>
              <w:pStyle w:val="Default"/>
            </w:pPr>
            <w:r w:rsidRPr="00D35A26">
              <w:rPr>
                <w:b/>
                <w:bCs/>
              </w:rPr>
              <w:t>ITB 18.2 (b)</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tcPr>
          <w:p w:rsidR="001C45A6" w:rsidRPr="00D35A26" w:rsidRDefault="001C45A6" w:rsidP="006832FD">
            <w:pPr>
              <w:pStyle w:val="Default"/>
              <w:jc w:val="both"/>
            </w:pPr>
            <w:r w:rsidRPr="00D35A26">
              <w:t xml:space="preserve">IFB </w:t>
            </w:r>
            <w:r>
              <w:t>Procurement of Goods</w:t>
            </w:r>
            <w:r w:rsidRPr="00D35A26">
              <w:t xml:space="preserve">. </w:t>
            </w:r>
          </w:p>
        </w:tc>
      </w:tr>
      <w:tr w:rsidR="001C45A6" w:rsidRPr="00D35A26" w:rsidTr="000109F5">
        <w:trPr>
          <w:trHeight w:val="943"/>
        </w:trPr>
        <w:tc>
          <w:tcPr>
            <w:tcW w:w="2250" w:type="dxa"/>
            <w:tcBorders>
              <w:top w:val="single" w:sz="8" w:space="0" w:color="000000"/>
              <w:left w:val="single" w:sz="8" w:space="0" w:color="000000"/>
              <w:bottom w:val="single" w:sz="4" w:space="0" w:color="auto"/>
              <w:right w:val="single" w:sz="6" w:space="0" w:color="000000"/>
            </w:tcBorders>
          </w:tcPr>
          <w:p w:rsidR="001C45A6" w:rsidRPr="00D35A26" w:rsidRDefault="001C45A6" w:rsidP="006832FD">
            <w:pPr>
              <w:pStyle w:val="Default"/>
            </w:pPr>
            <w:r w:rsidRPr="00D35A26">
              <w:rPr>
                <w:b/>
                <w:bCs/>
              </w:rPr>
              <w:t>ITB 19.1</w:t>
            </w:r>
            <w:r w:rsidRPr="00D35A26">
              <w:t xml:space="preserve"> </w:t>
            </w:r>
          </w:p>
        </w:tc>
        <w:tc>
          <w:tcPr>
            <w:tcW w:w="7110" w:type="dxa"/>
            <w:tcBorders>
              <w:top w:val="single" w:sz="8" w:space="0" w:color="000000"/>
              <w:left w:val="single" w:sz="6" w:space="0" w:color="000000"/>
              <w:bottom w:val="single" w:sz="4" w:space="0" w:color="auto"/>
              <w:right w:val="single" w:sz="8" w:space="0" w:color="000000"/>
            </w:tcBorders>
          </w:tcPr>
          <w:p w:rsidR="001C45A6" w:rsidRPr="005F296A" w:rsidRDefault="001C45A6" w:rsidP="006832FD">
            <w:pPr>
              <w:pStyle w:val="Default"/>
              <w:jc w:val="both"/>
            </w:pPr>
            <w:r w:rsidRPr="005F296A">
              <w:t>Deadline for bid submission:-</w:t>
            </w:r>
            <w:r w:rsidR="000109F5">
              <w:t xml:space="preserve"> </w:t>
            </w:r>
            <w:r w:rsidR="002B1199">
              <w:t>2</w:t>
            </w:r>
            <w:r w:rsidR="000109F5">
              <w:t>8</w:t>
            </w:r>
            <w:r w:rsidR="000109F5" w:rsidRPr="000109F5">
              <w:rPr>
                <w:vertAlign w:val="superscript"/>
              </w:rPr>
              <w:t>th</w:t>
            </w:r>
            <w:r w:rsidR="000109F5">
              <w:t xml:space="preserve"> </w:t>
            </w:r>
            <w:r w:rsidR="00D3099D">
              <w:t>August</w:t>
            </w:r>
            <w:r w:rsidRPr="001901CF">
              <w:t>, 201</w:t>
            </w:r>
            <w:r w:rsidR="002B1199">
              <w:t>8</w:t>
            </w:r>
            <w:r w:rsidRPr="001901CF">
              <w:t xml:space="preserve"> </w:t>
            </w:r>
            <w:proofErr w:type="spellStart"/>
            <w:r w:rsidRPr="001901CF">
              <w:t>upto</w:t>
            </w:r>
            <w:proofErr w:type="spellEnd"/>
            <w:r w:rsidRPr="001901CF">
              <w:t xml:space="preserve"> </w:t>
            </w:r>
            <w:r w:rsidR="000109F5">
              <w:t>01</w:t>
            </w:r>
            <w:r w:rsidRPr="001901CF">
              <w:t>:</w:t>
            </w:r>
            <w:r w:rsidR="002B1199">
              <w:t>0</w:t>
            </w:r>
            <w:r w:rsidR="00932F35" w:rsidRPr="001901CF">
              <w:t>0</w:t>
            </w:r>
            <w:r w:rsidR="009D5A47" w:rsidRPr="001901CF">
              <w:t xml:space="preserve"> </w:t>
            </w:r>
            <w:r w:rsidR="000109F5">
              <w:t>PM</w:t>
            </w:r>
          </w:p>
          <w:p w:rsidR="00FF2835" w:rsidRPr="00FF2835" w:rsidRDefault="00FF2835" w:rsidP="006832FD">
            <w:pPr>
              <w:pStyle w:val="Default"/>
              <w:widowControl/>
              <w:ind w:right="389"/>
              <w:jc w:val="both"/>
              <w:rPr>
                <w:szCs w:val="23"/>
              </w:rPr>
            </w:pPr>
            <w:r w:rsidRPr="005F296A">
              <w:rPr>
                <w:sz w:val="23"/>
                <w:szCs w:val="23"/>
              </w:rPr>
              <w:t>Bids received after the due date and time will not be entertained.</w:t>
            </w:r>
          </w:p>
        </w:tc>
      </w:tr>
      <w:tr w:rsidR="001C45A6" w:rsidRPr="00D35A26" w:rsidTr="000109F5">
        <w:trPr>
          <w:trHeight w:val="700"/>
        </w:trPr>
        <w:tc>
          <w:tcPr>
            <w:tcW w:w="2250" w:type="dxa"/>
            <w:tcBorders>
              <w:top w:val="single" w:sz="4" w:space="0" w:color="auto"/>
              <w:left w:val="single" w:sz="4" w:space="0" w:color="auto"/>
              <w:bottom w:val="single" w:sz="4" w:space="0" w:color="auto"/>
              <w:right w:val="single" w:sz="4" w:space="0" w:color="auto"/>
            </w:tcBorders>
          </w:tcPr>
          <w:p w:rsidR="001C45A6" w:rsidRPr="00D35A26" w:rsidRDefault="001C45A6" w:rsidP="006832FD">
            <w:pPr>
              <w:pStyle w:val="Default"/>
            </w:pPr>
            <w:r w:rsidRPr="00D35A26">
              <w:rPr>
                <w:b/>
                <w:bCs/>
              </w:rPr>
              <w:t>ITB 22.1</w:t>
            </w:r>
            <w:r w:rsidRPr="00D35A26">
              <w:t xml:space="preserve"> </w:t>
            </w:r>
          </w:p>
        </w:tc>
        <w:tc>
          <w:tcPr>
            <w:tcW w:w="7110" w:type="dxa"/>
            <w:tcBorders>
              <w:top w:val="single" w:sz="4" w:space="0" w:color="auto"/>
              <w:left w:val="single" w:sz="4" w:space="0" w:color="auto"/>
              <w:bottom w:val="single" w:sz="4" w:space="0" w:color="auto"/>
              <w:right w:val="single" w:sz="4" w:space="0" w:color="auto"/>
            </w:tcBorders>
          </w:tcPr>
          <w:p w:rsidR="001C45A6" w:rsidRPr="00D35A26" w:rsidRDefault="001C45A6" w:rsidP="006832FD">
            <w:pPr>
              <w:pStyle w:val="Default"/>
              <w:jc w:val="both"/>
            </w:pPr>
            <w:r w:rsidRPr="00D35A26">
              <w:t xml:space="preserve">Time, date, and place for bid opening. </w:t>
            </w:r>
          </w:p>
          <w:p w:rsidR="001C45A6" w:rsidRDefault="000109F5" w:rsidP="002B1199">
            <w:pPr>
              <w:pStyle w:val="Default"/>
              <w:jc w:val="both"/>
              <w:rPr>
                <w:b/>
                <w:color w:val="auto"/>
                <w:sz w:val="22"/>
              </w:rPr>
            </w:pPr>
            <w:r>
              <w:t>01</w:t>
            </w:r>
            <w:r w:rsidR="001C45A6" w:rsidRPr="001901CF">
              <w:t>:</w:t>
            </w:r>
            <w:r w:rsidR="000F660D">
              <w:t>3</w:t>
            </w:r>
            <w:r w:rsidR="00264571" w:rsidRPr="001901CF">
              <w:t>0</w:t>
            </w:r>
            <w:r w:rsidR="009D5A47" w:rsidRPr="001901CF">
              <w:t>P</w:t>
            </w:r>
            <w:r w:rsidR="00B23B59" w:rsidRPr="001901CF">
              <w:t>M</w:t>
            </w:r>
            <w:r w:rsidR="005536FA" w:rsidRPr="001901CF">
              <w:t xml:space="preserve">, </w:t>
            </w:r>
            <w:r w:rsidR="002B1199">
              <w:t>2</w:t>
            </w:r>
            <w:r>
              <w:t>8</w:t>
            </w:r>
            <w:r>
              <w:rPr>
                <w:vertAlign w:val="superscript"/>
              </w:rPr>
              <w:t xml:space="preserve">th </w:t>
            </w:r>
            <w:r w:rsidR="00D3099D">
              <w:t>August</w:t>
            </w:r>
            <w:r w:rsidR="001C45A6" w:rsidRPr="001901CF">
              <w:t>, 201</w:t>
            </w:r>
            <w:r w:rsidR="002B1199">
              <w:t>8</w:t>
            </w:r>
            <w:r w:rsidR="001C45A6" w:rsidRPr="001901CF">
              <w:t xml:space="preserve"> in  the office </w:t>
            </w:r>
            <w:r w:rsidR="00960D71" w:rsidRPr="001901CF">
              <w:rPr>
                <w:b/>
                <w:color w:val="auto"/>
                <w:sz w:val="22"/>
              </w:rPr>
              <w:t xml:space="preserve">Project </w:t>
            </w:r>
            <w:r w:rsidR="009D5A47" w:rsidRPr="001901CF">
              <w:rPr>
                <w:b/>
                <w:color w:val="auto"/>
                <w:sz w:val="22"/>
              </w:rPr>
              <w:t xml:space="preserve">Director </w:t>
            </w:r>
            <w:r w:rsidR="00960D71">
              <w:rPr>
                <w:b/>
                <w:color w:val="auto"/>
                <w:sz w:val="22"/>
              </w:rPr>
              <w:t xml:space="preserve">USPCAS-W, MUET, </w:t>
            </w:r>
            <w:proofErr w:type="spellStart"/>
            <w:r w:rsidR="00960D71">
              <w:rPr>
                <w:b/>
                <w:color w:val="auto"/>
                <w:sz w:val="22"/>
              </w:rPr>
              <w:t>Jamshoro</w:t>
            </w:r>
            <w:proofErr w:type="spellEnd"/>
          </w:p>
          <w:p w:rsidR="000109F5" w:rsidRDefault="000109F5" w:rsidP="002B1199">
            <w:pPr>
              <w:pStyle w:val="Default"/>
              <w:jc w:val="both"/>
              <w:rPr>
                <w:b/>
                <w:color w:val="auto"/>
                <w:sz w:val="22"/>
              </w:rPr>
            </w:pPr>
          </w:p>
          <w:p w:rsidR="000109F5" w:rsidRDefault="000109F5" w:rsidP="002B1199">
            <w:pPr>
              <w:pStyle w:val="Default"/>
              <w:jc w:val="both"/>
              <w:rPr>
                <w:b/>
                <w:color w:val="auto"/>
                <w:sz w:val="22"/>
              </w:rPr>
            </w:pPr>
          </w:p>
          <w:p w:rsidR="000109F5" w:rsidRPr="00D35A26" w:rsidRDefault="000109F5" w:rsidP="002B1199">
            <w:pPr>
              <w:pStyle w:val="Default"/>
              <w:jc w:val="both"/>
            </w:pPr>
          </w:p>
        </w:tc>
      </w:tr>
      <w:tr w:rsidR="000109F5" w:rsidRPr="00D35A26" w:rsidTr="000109F5">
        <w:tblPrEx>
          <w:tblBorders>
            <w:top w:val="single" w:sz="8" w:space="0" w:color="000000"/>
            <w:left w:val="single" w:sz="8" w:space="0" w:color="000000"/>
            <w:bottom w:val="single" w:sz="8" w:space="0" w:color="000000"/>
            <w:right w:val="single" w:sz="8" w:space="0" w:color="000000"/>
          </w:tblBorders>
        </w:tblPrEx>
        <w:trPr>
          <w:trHeight w:val="373"/>
        </w:trPr>
        <w:tc>
          <w:tcPr>
            <w:tcW w:w="9360" w:type="dxa"/>
            <w:gridSpan w:val="2"/>
            <w:tcBorders>
              <w:top w:val="single" w:sz="4" w:space="0" w:color="auto"/>
              <w:left w:val="nil"/>
              <w:bottom w:val="single" w:sz="4" w:space="0" w:color="auto"/>
              <w:right w:val="nil"/>
            </w:tcBorders>
          </w:tcPr>
          <w:p w:rsidR="000109F5" w:rsidRPr="002B1199" w:rsidRDefault="000109F5" w:rsidP="000109F5">
            <w:pPr>
              <w:pStyle w:val="Default"/>
              <w:spacing w:before="60" w:after="60"/>
              <w:jc w:val="center"/>
              <w:rPr>
                <w:color w:val="auto"/>
              </w:rPr>
            </w:pPr>
            <w:r>
              <w:rPr>
                <w:color w:val="auto"/>
              </w:rPr>
              <w:lastRenderedPageBreak/>
              <w:br w:type="page"/>
            </w:r>
            <w:r w:rsidRPr="00D35A26">
              <w:rPr>
                <w:b/>
                <w:bCs/>
                <w:sz w:val="28"/>
                <w:szCs w:val="28"/>
              </w:rPr>
              <w:t>Bid Evaluation</w:t>
            </w:r>
            <w:r w:rsidRPr="00D35A26">
              <w:rPr>
                <w:sz w:val="28"/>
                <w:szCs w:val="28"/>
              </w:rPr>
              <w:t xml:space="preserve">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800"/>
        </w:trPr>
        <w:tc>
          <w:tcPr>
            <w:tcW w:w="2250" w:type="dxa"/>
            <w:tcBorders>
              <w:top w:val="single" w:sz="4" w:space="0" w:color="auto"/>
              <w:bottom w:val="single" w:sz="8" w:space="0" w:color="000000"/>
              <w:right w:val="single" w:sz="8" w:space="0" w:color="000000"/>
            </w:tcBorders>
            <w:vAlign w:val="center"/>
          </w:tcPr>
          <w:p w:rsidR="001C45A6" w:rsidRPr="00D35A26" w:rsidRDefault="001C45A6" w:rsidP="006832FD">
            <w:pPr>
              <w:pStyle w:val="Default"/>
            </w:pPr>
            <w:r w:rsidRPr="00D35A26">
              <w:rPr>
                <w:b/>
                <w:bCs/>
              </w:rPr>
              <w:t>ITB 25.3</w:t>
            </w:r>
            <w:r w:rsidRPr="00D35A26">
              <w:t xml:space="preserve"> </w:t>
            </w:r>
          </w:p>
        </w:tc>
        <w:tc>
          <w:tcPr>
            <w:tcW w:w="7110" w:type="dxa"/>
            <w:tcBorders>
              <w:top w:val="single" w:sz="4" w:space="0" w:color="auto"/>
              <w:left w:val="single" w:sz="8" w:space="0" w:color="000000"/>
              <w:bottom w:val="single" w:sz="8" w:space="0" w:color="000000"/>
            </w:tcBorders>
            <w:vAlign w:val="center"/>
          </w:tcPr>
          <w:p w:rsidR="001C45A6" w:rsidRPr="00D35A26" w:rsidRDefault="0035106B" w:rsidP="006832FD">
            <w:pPr>
              <w:pStyle w:val="Default"/>
            </w:pPr>
            <w:r w:rsidRPr="0064765F">
              <w:rPr>
                <w:sz w:val="23"/>
                <w:szCs w:val="23"/>
              </w:rPr>
              <w:t xml:space="preserve">The MUET will accept lowest evaluated bid as per Rule 48 &amp; 49 of SPPRA Rules, 2010.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664"/>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 xml:space="preserve">ITB 25.4 (a) </w:t>
            </w:r>
          </w:p>
          <w:p w:rsidR="001C45A6" w:rsidRPr="000E73B7" w:rsidRDefault="001C45A6" w:rsidP="006832FD">
            <w:pPr>
              <w:pStyle w:val="Default"/>
            </w:pPr>
            <w:r w:rsidRPr="00D35A26">
              <w:rPr>
                <w:b/>
                <w:bCs/>
              </w:rPr>
              <w:t xml:space="preserve">ITB 25.4 (b) </w:t>
            </w:r>
          </w:p>
        </w:tc>
        <w:tc>
          <w:tcPr>
            <w:tcW w:w="7110" w:type="dxa"/>
            <w:tcBorders>
              <w:top w:val="single" w:sz="8" w:space="0" w:color="000000"/>
              <w:left w:val="single" w:sz="8" w:space="0" w:color="000000"/>
              <w:bottom w:val="single" w:sz="8" w:space="0" w:color="000000"/>
            </w:tcBorders>
            <w:vAlign w:val="center"/>
          </w:tcPr>
          <w:p w:rsidR="00E46DB3" w:rsidRPr="0064765F" w:rsidRDefault="0064765F" w:rsidP="006832FD">
            <w:pPr>
              <w:pStyle w:val="Default"/>
              <w:widowControl/>
              <w:numPr>
                <w:ilvl w:val="0"/>
                <w:numId w:val="15"/>
              </w:numPr>
              <w:ind w:left="0" w:right="389"/>
              <w:jc w:val="both"/>
              <w:rPr>
                <w:szCs w:val="23"/>
              </w:rPr>
            </w:pPr>
            <w:r w:rsidRPr="0064765F">
              <w:rPr>
                <w:szCs w:val="23"/>
              </w:rPr>
              <w:t xml:space="preserve">Incomplete and conditional quotations will be rejected forthwith. No cutting / overwriting in the offered prices will be accepted.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1591"/>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Option (</w:t>
            </w:r>
            <w:proofErr w:type="spellStart"/>
            <w:r w:rsidRPr="00D35A26">
              <w:rPr>
                <w:b/>
                <w:bCs/>
              </w:rPr>
              <w:t>i</w:t>
            </w:r>
            <w:proofErr w:type="spellEnd"/>
            <w:r w:rsidRPr="00D35A26">
              <w:rPr>
                <w:b/>
                <w:bCs/>
              </w:rPr>
              <w:t xml:space="preserve">) </w:t>
            </w:r>
          </w:p>
          <w:p w:rsidR="001C45A6" w:rsidRPr="00D35A26" w:rsidRDefault="001C45A6" w:rsidP="006832FD">
            <w:pPr>
              <w:pStyle w:val="Default"/>
            </w:pPr>
            <w:r w:rsidRPr="00D35A26">
              <w:rPr>
                <w:b/>
                <w:bCs/>
              </w:rPr>
              <w:t xml:space="preserve"> </w:t>
            </w:r>
          </w:p>
          <w:p w:rsidR="001C45A6" w:rsidRPr="00D35A26" w:rsidRDefault="001C45A6" w:rsidP="006832FD">
            <w:pPr>
              <w:pStyle w:val="Default"/>
            </w:pPr>
            <w:r w:rsidRPr="00D35A26">
              <w:rPr>
                <w:b/>
                <w:bCs/>
              </w:rPr>
              <w:t xml:space="preserve">Option (ii) </w:t>
            </w:r>
          </w:p>
          <w:p w:rsidR="001C45A6" w:rsidRPr="00D35A26" w:rsidRDefault="001C45A6" w:rsidP="006832FD">
            <w:pPr>
              <w:pStyle w:val="Default"/>
            </w:pPr>
            <w:r w:rsidRPr="00D35A26">
              <w:rPr>
                <w:b/>
                <w:bCs/>
              </w:rPr>
              <w:t xml:space="preserve"> </w:t>
            </w:r>
          </w:p>
          <w:p w:rsidR="001C45A6" w:rsidRPr="00D35A26" w:rsidRDefault="001C45A6" w:rsidP="006832FD">
            <w:pPr>
              <w:pStyle w:val="Default"/>
            </w:pPr>
            <w:r w:rsidRPr="00D35A26">
              <w:rPr>
                <w:b/>
                <w:bCs/>
              </w:rPr>
              <w:t>Option (iii)</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adjustment expressed as a percentage, </w:t>
            </w:r>
          </w:p>
          <w:p w:rsidR="001C45A6" w:rsidRPr="00D35A26" w:rsidRDefault="001C45A6" w:rsidP="006832FD">
            <w:pPr>
              <w:pStyle w:val="Default"/>
            </w:pPr>
            <w:r w:rsidRPr="00D35A26">
              <w:t xml:space="preserve"> </w:t>
            </w:r>
            <w:r w:rsidRPr="00D35A26">
              <w:rPr>
                <w:b/>
                <w:bCs/>
              </w:rPr>
              <w:t>or</w:t>
            </w:r>
            <w:r w:rsidRPr="00D35A26">
              <w:t xml:space="preserve"> </w:t>
            </w:r>
          </w:p>
          <w:p w:rsidR="001C45A6" w:rsidRPr="00D35A26" w:rsidRDefault="001C45A6" w:rsidP="006832FD">
            <w:pPr>
              <w:pStyle w:val="Default"/>
            </w:pPr>
            <w:r w:rsidRPr="00D35A26">
              <w:t>adjustment expressed in an amount in the currency of bid evaluation,</w:t>
            </w:r>
          </w:p>
          <w:p w:rsidR="001C45A6" w:rsidRPr="00D35A26" w:rsidRDefault="001C45A6" w:rsidP="006832FD">
            <w:pPr>
              <w:pStyle w:val="Default"/>
            </w:pPr>
            <w:r w:rsidRPr="00D35A26">
              <w:t xml:space="preserve"> </w:t>
            </w:r>
            <w:r w:rsidRPr="00D35A26">
              <w:rPr>
                <w:b/>
                <w:bCs/>
              </w:rPr>
              <w:t>or</w:t>
            </w:r>
            <w:r w:rsidRPr="00D35A26">
              <w:t xml:space="preserve"> </w:t>
            </w:r>
          </w:p>
          <w:p w:rsidR="001C45A6" w:rsidRPr="008D267A" w:rsidRDefault="001C45A6" w:rsidP="006832FD">
            <w:pPr>
              <w:pStyle w:val="Default"/>
              <w:rPr>
                <w:sz w:val="10"/>
              </w:rPr>
            </w:pPr>
            <w:r w:rsidRPr="00D35A26">
              <w:t xml:space="preserve"> </w:t>
            </w:r>
          </w:p>
          <w:p w:rsidR="001C45A6" w:rsidRPr="00D35A26" w:rsidRDefault="001C45A6" w:rsidP="006832FD">
            <w:pPr>
              <w:pStyle w:val="Default"/>
            </w:pPr>
            <w:r w:rsidRPr="00D35A26">
              <w:t xml:space="preserve">adjustment expressed as a percentage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700"/>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(c) (ii)</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Deviation in payment schedule. </w:t>
            </w:r>
          </w:p>
          <w:p w:rsidR="001C45A6" w:rsidRPr="00D35A26" w:rsidRDefault="001C45A6" w:rsidP="006832FD">
            <w:pPr>
              <w:pStyle w:val="Default"/>
            </w:pPr>
            <w:r w:rsidRPr="00D35A26">
              <w:t xml:space="preserve">Annual interest rate.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610"/>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(d)</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7205DA" w:rsidRDefault="001C45A6" w:rsidP="006832FD">
            <w:pPr>
              <w:pStyle w:val="Default"/>
            </w:pPr>
            <w:r w:rsidRPr="00D35A26">
              <w:t xml:space="preserve">Cost of spare parts.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799"/>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(e)</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Spare parts and after sales service facilities in the Procuring agency’s country.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2941"/>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(f)</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Operating and maintenance costs. </w:t>
            </w:r>
          </w:p>
          <w:p w:rsidR="001C45A6" w:rsidRPr="008F22BF" w:rsidRDefault="001C45A6" w:rsidP="006832FD">
            <w:pPr>
              <w:pStyle w:val="Default"/>
              <w:rPr>
                <w:sz w:val="12"/>
              </w:rPr>
            </w:pPr>
            <w:r w:rsidRPr="00D35A26">
              <w:t xml:space="preserve"> </w:t>
            </w:r>
          </w:p>
          <w:p w:rsidR="001C45A6" w:rsidRPr="00D35A26" w:rsidRDefault="001C45A6" w:rsidP="006832FD">
            <w:pPr>
              <w:pStyle w:val="Default"/>
            </w:pPr>
            <w:r w:rsidRPr="00D35A26">
              <w:t xml:space="preserve">Factors for calculation of the life cycle cost: </w:t>
            </w:r>
          </w:p>
          <w:p w:rsidR="001C45A6" w:rsidRDefault="001C45A6" w:rsidP="006832FD">
            <w:pPr>
              <w:pStyle w:val="Normal1"/>
              <w:numPr>
                <w:ilvl w:val="0"/>
                <w:numId w:val="14"/>
              </w:numPr>
              <w:rPr>
                <w:color w:val="000000"/>
              </w:rPr>
            </w:pPr>
            <w:r w:rsidRPr="00D35A26">
              <w:rPr>
                <w:color w:val="000000"/>
              </w:rPr>
              <w:t>number of years for life cycle</w:t>
            </w:r>
            <w:r>
              <w:rPr>
                <w:color w:val="000000"/>
              </w:rPr>
              <w:t>;</w:t>
            </w:r>
            <w:r w:rsidRPr="00D35A26">
              <w:rPr>
                <w:color w:val="000000"/>
              </w:rPr>
              <w:t xml:space="preserve"> </w:t>
            </w:r>
          </w:p>
          <w:p w:rsidR="001C45A6" w:rsidRPr="00D35A26" w:rsidRDefault="001C45A6" w:rsidP="006832FD">
            <w:pPr>
              <w:pStyle w:val="Normal1"/>
              <w:numPr>
                <w:ilvl w:val="0"/>
                <w:numId w:val="14"/>
              </w:numPr>
              <w:rPr>
                <w:color w:val="000000"/>
              </w:rPr>
            </w:pPr>
            <w:r w:rsidRPr="00D35A26">
              <w:rPr>
                <w:color w:val="000000"/>
              </w:rPr>
              <w:t xml:space="preserve">operating costs; </w:t>
            </w:r>
          </w:p>
          <w:p w:rsidR="001C45A6" w:rsidRPr="00D35A26" w:rsidRDefault="001C45A6" w:rsidP="006832FD">
            <w:pPr>
              <w:pStyle w:val="Normal1"/>
              <w:ind w:left="680" w:hanging="360"/>
              <w:rPr>
                <w:color w:val="000000"/>
              </w:rPr>
            </w:pPr>
            <w:r w:rsidRPr="00D35A26">
              <w:rPr>
                <w:color w:val="000000"/>
              </w:rPr>
              <w:t xml:space="preserve">(iii)maintenance costs; and </w:t>
            </w:r>
          </w:p>
          <w:p w:rsidR="001C45A6" w:rsidRPr="00D35A26" w:rsidRDefault="001C45A6" w:rsidP="006832FD">
            <w:pPr>
              <w:pStyle w:val="Normal1"/>
              <w:ind w:left="680" w:hanging="360"/>
              <w:rPr>
                <w:color w:val="000000"/>
              </w:rPr>
            </w:pPr>
            <w:r w:rsidRPr="00D35A26">
              <w:rPr>
                <w:color w:val="000000"/>
              </w:rPr>
              <w:t xml:space="preserve">(iv) </w:t>
            </w:r>
            <w:proofErr w:type="gramStart"/>
            <w:r w:rsidRPr="00D35A26">
              <w:rPr>
                <w:color w:val="000000"/>
              </w:rPr>
              <w:t>rate</w:t>
            </w:r>
            <w:proofErr w:type="gramEnd"/>
            <w:r w:rsidRPr="00D35A26">
              <w:rPr>
                <w:color w:val="000000"/>
              </w:rPr>
              <w:t xml:space="preserve">, as a percentage, to be used to discount all annual future costs calculated under (ii) and (iii) above to present value. </w:t>
            </w:r>
          </w:p>
          <w:p w:rsidR="001C45A6" w:rsidRPr="00D35A26" w:rsidRDefault="001C45A6" w:rsidP="006832FD">
            <w:pPr>
              <w:pStyle w:val="Normal1"/>
              <w:rPr>
                <w:color w:val="000000"/>
              </w:rPr>
            </w:pPr>
            <w:r w:rsidRPr="00D35A26">
              <w:rPr>
                <w:b/>
                <w:bCs/>
                <w:color w:val="000000"/>
              </w:rPr>
              <w:t>or</w:t>
            </w:r>
            <w:r w:rsidRPr="00D35A26">
              <w:rPr>
                <w:color w:val="000000"/>
              </w:rPr>
              <w:t xml:space="preserve"> </w:t>
            </w:r>
          </w:p>
          <w:p w:rsidR="001C45A6" w:rsidRPr="008F22BF" w:rsidRDefault="001C45A6" w:rsidP="006832FD">
            <w:pPr>
              <w:pStyle w:val="Normal1"/>
              <w:rPr>
                <w:color w:val="000000"/>
              </w:rPr>
            </w:pPr>
            <w:r w:rsidRPr="00D35A26">
              <w:rPr>
                <w:color w:val="000000"/>
              </w:rPr>
              <w:t xml:space="preserve">Reference to the methodology specified in the Technical Specifications or elsewhere in the bidding documents.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574"/>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(g)</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Performance </w:t>
            </w:r>
            <w:r>
              <w:t xml:space="preserve">and productivity of equipment.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594"/>
        </w:trPr>
        <w:tc>
          <w:tcPr>
            <w:tcW w:w="2250" w:type="dxa"/>
            <w:tcBorders>
              <w:top w:val="single" w:sz="8" w:space="0" w:color="000000"/>
              <w:bottom w:val="single" w:sz="8" w:space="0" w:color="000000"/>
              <w:right w:val="single" w:sz="8" w:space="0" w:color="000000"/>
            </w:tcBorders>
          </w:tcPr>
          <w:p w:rsidR="001C45A6" w:rsidRPr="00D35A26" w:rsidRDefault="001C45A6" w:rsidP="006832FD">
            <w:pPr>
              <w:pStyle w:val="Default"/>
            </w:pPr>
            <w:r w:rsidRPr="00D35A26">
              <w:rPr>
                <w:b/>
                <w:bCs/>
              </w:rPr>
              <w:t>ITB 25.4 (h)</w:t>
            </w:r>
            <w:r w:rsidRPr="00D35A26">
              <w:t xml:space="preserve"> </w:t>
            </w:r>
          </w:p>
        </w:tc>
        <w:tc>
          <w:tcPr>
            <w:tcW w:w="7110" w:type="dxa"/>
            <w:tcBorders>
              <w:top w:val="single" w:sz="8" w:space="0" w:color="000000"/>
              <w:left w:val="single" w:sz="8" w:space="0" w:color="000000"/>
              <w:bottom w:val="single" w:sz="8" w:space="0" w:color="000000"/>
            </w:tcBorders>
          </w:tcPr>
          <w:p w:rsidR="001C45A6" w:rsidRPr="00D35A26" w:rsidRDefault="001C45A6" w:rsidP="006832FD">
            <w:pPr>
              <w:pStyle w:val="Default"/>
              <w:jc w:val="both"/>
            </w:pPr>
            <w:r w:rsidRPr="00D35A26">
              <w:t xml:space="preserve">Details on the evaluation method or reference to the Technical Specifications. </w:t>
            </w:r>
          </w:p>
        </w:tc>
      </w:tr>
      <w:tr w:rsidR="001C45A6" w:rsidRPr="00D35A26" w:rsidTr="000109F5">
        <w:tblPrEx>
          <w:tblBorders>
            <w:top w:val="single" w:sz="8" w:space="0" w:color="000000"/>
            <w:left w:val="single" w:sz="8" w:space="0" w:color="000000"/>
            <w:bottom w:val="single" w:sz="8" w:space="0" w:color="000000"/>
            <w:right w:val="single" w:sz="8" w:space="0" w:color="000000"/>
          </w:tblBorders>
        </w:tblPrEx>
        <w:trPr>
          <w:trHeight w:val="700"/>
        </w:trPr>
        <w:tc>
          <w:tcPr>
            <w:tcW w:w="2250" w:type="dxa"/>
            <w:tcBorders>
              <w:top w:val="single" w:sz="8" w:space="0" w:color="000000"/>
              <w:bottom w:val="single" w:sz="8" w:space="0" w:color="000000"/>
              <w:right w:val="single" w:sz="8" w:space="0" w:color="000000"/>
            </w:tcBorders>
            <w:vAlign w:val="center"/>
          </w:tcPr>
          <w:p w:rsidR="001C45A6" w:rsidRPr="00D35A26" w:rsidRDefault="001C45A6" w:rsidP="006832FD">
            <w:pPr>
              <w:pStyle w:val="Default"/>
            </w:pPr>
            <w:r w:rsidRPr="00D35A26">
              <w:rPr>
                <w:b/>
                <w:bCs/>
              </w:rPr>
              <w:t>ITB 25.4 Alternative</w:t>
            </w:r>
            <w:r w:rsidRPr="00D35A26">
              <w:t xml:space="preserve"> </w:t>
            </w:r>
          </w:p>
        </w:tc>
        <w:tc>
          <w:tcPr>
            <w:tcW w:w="7110" w:type="dxa"/>
            <w:tcBorders>
              <w:top w:val="single" w:sz="8" w:space="0" w:color="000000"/>
              <w:left w:val="single" w:sz="8" w:space="0" w:color="000000"/>
              <w:bottom w:val="single" w:sz="8" w:space="0" w:color="000000"/>
            </w:tcBorders>
            <w:vAlign w:val="center"/>
          </w:tcPr>
          <w:p w:rsidR="001C45A6" w:rsidRPr="00D35A26" w:rsidRDefault="001C45A6" w:rsidP="006832FD">
            <w:pPr>
              <w:pStyle w:val="Default"/>
            </w:pPr>
            <w:r w:rsidRPr="00D35A26">
              <w:t xml:space="preserve">Specify the evaluation factors. </w:t>
            </w:r>
          </w:p>
        </w:tc>
      </w:tr>
    </w:tbl>
    <w:p w:rsidR="001C45A6" w:rsidRDefault="001C45A6" w:rsidP="006832FD">
      <w:pPr>
        <w:pStyle w:val="Default"/>
        <w:rPr>
          <w:color w:val="auto"/>
        </w:rPr>
      </w:pPr>
    </w:p>
    <w:p w:rsidR="001C45A6" w:rsidRDefault="001C45A6" w:rsidP="006832FD">
      <w:pPr>
        <w:pStyle w:val="Default"/>
        <w:rPr>
          <w:color w:val="auto"/>
        </w:rPr>
      </w:pPr>
    </w:p>
    <w:tbl>
      <w:tblPr>
        <w:tblW w:w="0" w:type="auto"/>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222"/>
        <w:gridCol w:w="7010"/>
      </w:tblGrid>
      <w:tr w:rsidR="001C45A6" w:rsidRPr="00D35A26">
        <w:trPr>
          <w:trHeight w:val="373"/>
        </w:trPr>
        <w:tc>
          <w:tcPr>
            <w:tcW w:w="9360" w:type="dxa"/>
            <w:gridSpan w:val="2"/>
            <w:tcBorders>
              <w:top w:val="single" w:sz="8" w:space="0" w:color="000000"/>
              <w:left w:val="single" w:sz="8" w:space="0" w:color="000000"/>
              <w:bottom w:val="single" w:sz="8" w:space="0" w:color="000000"/>
              <w:right w:val="single" w:sz="8" w:space="0" w:color="000000"/>
            </w:tcBorders>
          </w:tcPr>
          <w:p w:rsidR="001C45A6" w:rsidRPr="00D35A26" w:rsidRDefault="001C45A6" w:rsidP="006832FD">
            <w:pPr>
              <w:pStyle w:val="Default"/>
              <w:spacing w:before="60" w:after="60"/>
              <w:jc w:val="center"/>
              <w:rPr>
                <w:sz w:val="28"/>
                <w:szCs w:val="28"/>
              </w:rPr>
            </w:pPr>
            <w:r>
              <w:rPr>
                <w:color w:val="auto"/>
              </w:rPr>
              <w:t xml:space="preserve">  </w:t>
            </w:r>
            <w:r w:rsidRPr="00D35A26">
              <w:rPr>
                <w:b/>
                <w:bCs/>
                <w:sz w:val="28"/>
                <w:szCs w:val="28"/>
              </w:rPr>
              <w:t>Contract Award</w:t>
            </w:r>
            <w:r w:rsidRPr="00D35A26">
              <w:rPr>
                <w:sz w:val="28"/>
                <w:szCs w:val="28"/>
              </w:rPr>
              <w:t xml:space="preserve"> </w:t>
            </w:r>
          </w:p>
        </w:tc>
      </w:tr>
      <w:tr w:rsidR="001C45A6" w:rsidRPr="00D35A26">
        <w:trPr>
          <w:trHeight w:val="493"/>
        </w:trPr>
        <w:tc>
          <w:tcPr>
            <w:tcW w:w="2250" w:type="dxa"/>
            <w:tcBorders>
              <w:top w:val="single" w:sz="8" w:space="0" w:color="000000"/>
              <w:left w:val="single" w:sz="8" w:space="0" w:color="000000"/>
              <w:bottom w:val="single" w:sz="8" w:space="0" w:color="000000"/>
              <w:right w:val="single" w:sz="6" w:space="0" w:color="000000"/>
            </w:tcBorders>
            <w:vAlign w:val="center"/>
          </w:tcPr>
          <w:p w:rsidR="001C45A6" w:rsidRPr="00D35A26" w:rsidRDefault="001C45A6" w:rsidP="006832FD">
            <w:pPr>
              <w:pStyle w:val="Default"/>
            </w:pPr>
            <w:r w:rsidRPr="00D35A26">
              <w:rPr>
                <w:b/>
                <w:bCs/>
              </w:rPr>
              <w:t>ITB 29.1</w:t>
            </w:r>
            <w:r w:rsidRPr="00D35A26">
              <w:t xml:space="preserve"> </w:t>
            </w:r>
          </w:p>
        </w:tc>
        <w:tc>
          <w:tcPr>
            <w:tcW w:w="7110" w:type="dxa"/>
            <w:tcBorders>
              <w:top w:val="single" w:sz="8" w:space="0" w:color="000000"/>
              <w:left w:val="single" w:sz="6" w:space="0" w:color="000000"/>
              <w:bottom w:val="single" w:sz="8" w:space="0" w:color="000000"/>
              <w:right w:val="single" w:sz="8" w:space="0" w:color="000000"/>
            </w:tcBorders>
            <w:vAlign w:val="center"/>
          </w:tcPr>
          <w:p w:rsidR="001C45A6" w:rsidRPr="002D5DDD" w:rsidRDefault="001C45A6" w:rsidP="004A1CE7">
            <w:pPr>
              <w:pStyle w:val="Default"/>
            </w:pPr>
            <w:r w:rsidRPr="002D5DDD">
              <w:t xml:space="preserve">Percentage for quantity increase or decrease. </w:t>
            </w:r>
            <w:r w:rsidRPr="002D5DDD">
              <w:rPr>
                <w:b/>
                <w:iCs/>
                <w:sz w:val="20"/>
                <w:szCs w:val="20"/>
              </w:rPr>
              <w:t>(15) percent</w:t>
            </w:r>
            <w:r w:rsidRPr="002D5DDD">
              <w:rPr>
                <w:iCs/>
                <w:sz w:val="20"/>
                <w:szCs w:val="20"/>
              </w:rPr>
              <w:t>.</w:t>
            </w:r>
            <w:r w:rsidRPr="002D5DDD">
              <w:t xml:space="preserve"> </w:t>
            </w:r>
          </w:p>
        </w:tc>
      </w:tr>
    </w:tbl>
    <w:p w:rsidR="001C45A6" w:rsidRDefault="001C45A6" w:rsidP="006832FD">
      <w:pPr>
        <w:pStyle w:val="Default"/>
        <w:rPr>
          <w:color w:val="auto"/>
        </w:rPr>
      </w:pPr>
    </w:p>
    <w:p w:rsidR="001C45A6" w:rsidRDefault="001C45A6" w:rsidP="006832FD">
      <w:pPr>
        <w:pStyle w:val="Default"/>
        <w:jc w:val="both"/>
        <w:rPr>
          <w:color w:val="auto"/>
        </w:rPr>
      </w:pPr>
      <w:r>
        <w:rPr>
          <w:color w:val="auto"/>
        </w:rPr>
        <w:t xml:space="preserve"> </w:t>
      </w:r>
    </w:p>
    <w:p w:rsidR="001C45A6" w:rsidRDefault="00766EC4" w:rsidP="002D5DDD">
      <w:pPr>
        <w:pStyle w:val="Default"/>
        <w:jc w:val="center"/>
        <w:rPr>
          <w:sz w:val="36"/>
          <w:szCs w:val="36"/>
        </w:rPr>
      </w:pPr>
      <w:r>
        <w:rPr>
          <w:b/>
          <w:bCs/>
          <w:sz w:val="36"/>
          <w:szCs w:val="36"/>
        </w:rPr>
        <w:br w:type="page"/>
      </w:r>
      <w:r w:rsidR="001C45A6">
        <w:rPr>
          <w:b/>
          <w:bCs/>
          <w:sz w:val="36"/>
          <w:szCs w:val="36"/>
        </w:rPr>
        <w:lastRenderedPageBreak/>
        <w:t>Section III.  Special Conditions of Contract</w:t>
      </w:r>
    </w:p>
    <w:p w:rsidR="001C45A6" w:rsidRDefault="001C45A6" w:rsidP="006832FD">
      <w:pPr>
        <w:pStyle w:val="Default"/>
        <w:jc w:val="both"/>
        <w:rPr>
          <w:color w:val="auto"/>
        </w:rPr>
      </w:pPr>
      <w:r>
        <w:rPr>
          <w:color w:val="auto"/>
        </w:rPr>
        <w:t xml:space="preserve"> </w:t>
      </w:r>
    </w:p>
    <w:p w:rsidR="001C45A6" w:rsidRDefault="001C45A6" w:rsidP="006832FD">
      <w:pPr>
        <w:pStyle w:val="Default"/>
        <w:jc w:val="both"/>
        <w:rPr>
          <w:color w:val="auto"/>
        </w:rPr>
      </w:pPr>
      <w:r>
        <w:rPr>
          <w:color w:val="auto"/>
        </w:rPr>
        <w:t xml:space="preserve"> </w:t>
      </w:r>
    </w:p>
    <w:p w:rsidR="001C45A6" w:rsidRDefault="001C45A6" w:rsidP="006832FD">
      <w:pPr>
        <w:pStyle w:val="Default"/>
        <w:jc w:val="center"/>
        <w:rPr>
          <w:color w:val="auto"/>
          <w:sz w:val="28"/>
          <w:szCs w:val="28"/>
        </w:rPr>
      </w:pPr>
      <w:r>
        <w:rPr>
          <w:b/>
          <w:bCs/>
          <w:color w:val="auto"/>
          <w:sz w:val="28"/>
          <w:szCs w:val="28"/>
        </w:rPr>
        <w:t xml:space="preserve">Table of Clauses </w:t>
      </w:r>
    </w:p>
    <w:p w:rsidR="001C45A6" w:rsidRDefault="001C45A6" w:rsidP="006832FD">
      <w:pPr>
        <w:pStyle w:val="Default"/>
        <w:jc w:val="both"/>
        <w:rPr>
          <w:color w:val="auto"/>
        </w:rPr>
      </w:pPr>
      <w:r>
        <w:rPr>
          <w:color w:val="auto"/>
        </w:rPr>
        <w:t xml:space="preserve"> </w:t>
      </w:r>
    </w:p>
    <w:p w:rsidR="001C45A6" w:rsidRDefault="001C45A6" w:rsidP="006832FD">
      <w:pPr>
        <w:pStyle w:val="Default"/>
        <w:rPr>
          <w:color w:val="auto"/>
        </w:rPr>
      </w:pPr>
    </w:p>
    <w:p w:rsidR="001C45A6" w:rsidRDefault="001C45A6" w:rsidP="006832FD">
      <w:pPr>
        <w:pStyle w:val="Default"/>
        <w:spacing w:line="360" w:lineRule="auto"/>
        <w:rPr>
          <w:color w:val="auto"/>
          <w:sz w:val="22"/>
          <w:szCs w:val="22"/>
        </w:rPr>
      </w:pPr>
      <w:r>
        <w:rPr>
          <w:i/>
          <w:iCs/>
          <w:color w:val="auto"/>
          <w:sz w:val="22"/>
          <w:szCs w:val="22"/>
        </w:rPr>
        <w:t>1.</w:t>
      </w:r>
      <w:r>
        <w:rPr>
          <w:i/>
          <w:iCs/>
          <w:color w:val="auto"/>
          <w:sz w:val="18"/>
          <w:szCs w:val="18"/>
        </w:rPr>
        <w:t xml:space="preserve"> </w:t>
      </w:r>
      <w:r>
        <w:rPr>
          <w:i/>
          <w:iCs/>
          <w:color w:val="auto"/>
          <w:sz w:val="22"/>
          <w:szCs w:val="22"/>
        </w:rPr>
        <w:t>D</w:t>
      </w:r>
      <w:r>
        <w:rPr>
          <w:i/>
          <w:iCs/>
          <w:color w:val="auto"/>
          <w:sz w:val="18"/>
          <w:szCs w:val="18"/>
        </w:rPr>
        <w:t xml:space="preserve">EFINITIONS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w:t>
      </w:r>
      <w:r w:rsidR="00A913F6">
        <w:rPr>
          <w:i/>
          <w:iCs/>
          <w:color w:val="auto"/>
          <w:sz w:val="22"/>
          <w:szCs w:val="22"/>
        </w:rPr>
        <w:t>32</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2.</w:t>
      </w:r>
      <w:r>
        <w:rPr>
          <w:i/>
          <w:iCs/>
          <w:color w:val="auto"/>
          <w:sz w:val="18"/>
          <w:szCs w:val="18"/>
        </w:rPr>
        <w:t xml:space="preserve"> </w:t>
      </w:r>
      <w:r>
        <w:rPr>
          <w:i/>
          <w:iCs/>
          <w:color w:val="auto"/>
          <w:sz w:val="22"/>
          <w:szCs w:val="22"/>
        </w:rPr>
        <w:t>C</w:t>
      </w:r>
      <w:r>
        <w:rPr>
          <w:i/>
          <w:iCs/>
          <w:color w:val="auto"/>
          <w:sz w:val="18"/>
          <w:szCs w:val="18"/>
        </w:rPr>
        <w:t xml:space="preserve">OUNTRY OF </w:t>
      </w:r>
      <w:r>
        <w:rPr>
          <w:i/>
          <w:iCs/>
          <w:color w:val="auto"/>
          <w:sz w:val="22"/>
          <w:szCs w:val="22"/>
        </w:rPr>
        <w:t>O</w:t>
      </w:r>
      <w:r>
        <w:rPr>
          <w:i/>
          <w:iCs/>
          <w:color w:val="auto"/>
          <w:sz w:val="18"/>
          <w:szCs w:val="18"/>
        </w:rPr>
        <w:t xml:space="preserve">RIGIN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3)..............................................................................................</w:t>
      </w:r>
      <w:r w:rsidR="00A913F6">
        <w:rPr>
          <w:i/>
          <w:iCs/>
          <w:color w:val="auto"/>
          <w:sz w:val="22"/>
          <w:szCs w:val="22"/>
        </w:rPr>
        <w:t>.32</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3.</w:t>
      </w:r>
      <w:r>
        <w:rPr>
          <w:i/>
          <w:iCs/>
          <w:color w:val="auto"/>
          <w:sz w:val="18"/>
          <w:szCs w:val="18"/>
        </w:rPr>
        <w:t xml:space="preserve"> </w:t>
      </w:r>
      <w:r>
        <w:rPr>
          <w:i/>
          <w:iCs/>
          <w:color w:val="auto"/>
          <w:sz w:val="22"/>
          <w:szCs w:val="22"/>
        </w:rPr>
        <w:t>P</w:t>
      </w:r>
      <w:r>
        <w:rPr>
          <w:i/>
          <w:iCs/>
          <w:color w:val="auto"/>
          <w:sz w:val="18"/>
          <w:szCs w:val="18"/>
        </w:rPr>
        <w:t xml:space="preserve">ERFORMANCE </w:t>
      </w:r>
      <w:r>
        <w:rPr>
          <w:i/>
          <w:iCs/>
          <w:color w:val="auto"/>
          <w:sz w:val="22"/>
          <w:szCs w:val="22"/>
        </w:rPr>
        <w:t>S</w:t>
      </w:r>
      <w:r>
        <w:rPr>
          <w:i/>
          <w:iCs/>
          <w:color w:val="auto"/>
          <w:sz w:val="18"/>
          <w:szCs w:val="18"/>
        </w:rPr>
        <w:t xml:space="preserve">ECURITY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7).......................................................................................</w:t>
      </w:r>
      <w:r w:rsidR="00A913F6">
        <w:rPr>
          <w:i/>
          <w:iCs/>
          <w:color w:val="auto"/>
          <w:sz w:val="22"/>
          <w:szCs w:val="22"/>
        </w:rPr>
        <w:t>32</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4.</w:t>
      </w:r>
      <w:r>
        <w:rPr>
          <w:i/>
          <w:iCs/>
          <w:color w:val="auto"/>
          <w:sz w:val="18"/>
          <w:szCs w:val="18"/>
        </w:rPr>
        <w:t xml:space="preserve"> </w:t>
      </w:r>
      <w:r>
        <w:rPr>
          <w:i/>
          <w:iCs/>
          <w:color w:val="auto"/>
          <w:sz w:val="22"/>
          <w:szCs w:val="22"/>
        </w:rPr>
        <w:t>I</w:t>
      </w:r>
      <w:r>
        <w:rPr>
          <w:i/>
          <w:iCs/>
          <w:color w:val="auto"/>
          <w:sz w:val="18"/>
          <w:szCs w:val="18"/>
        </w:rPr>
        <w:t xml:space="preserve">NSPECTIONS AND </w:t>
      </w:r>
      <w:r>
        <w:rPr>
          <w:i/>
          <w:iCs/>
          <w:color w:val="auto"/>
          <w:sz w:val="22"/>
          <w:szCs w:val="22"/>
        </w:rPr>
        <w:t>T</w:t>
      </w:r>
      <w:r>
        <w:rPr>
          <w:i/>
          <w:iCs/>
          <w:color w:val="auto"/>
          <w:sz w:val="18"/>
          <w:szCs w:val="18"/>
        </w:rPr>
        <w:t xml:space="preserve">ESTS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8).........................................................................................</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5.</w:t>
      </w:r>
      <w:r>
        <w:rPr>
          <w:i/>
          <w:iCs/>
          <w:color w:val="auto"/>
          <w:sz w:val="18"/>
          <w:szCs w:val="18"/>
        </w:rPr>
        <w:t xml:space="preserve"> </w:t>
      </w:r>
      <w:r>
        <w:rPr>
          <w:i/>
          <w:iCs/>
          <w:color w:val="auto"/>
          <w:sz w:val="22"/>
          <w:szCs w:val="22"/>
        </w:rPr>
        <w:t>P</w:t>
      </w:r>
      <w:r>
        <w:rPr>
          <w:i/>
          <w:iCs/>
          <w:color w:val="auto"/>
          <w:sz w:val="18"/>
          <w:szCs w:val="18"/>
        </w:rPr>
        <w:t xml:space="preserve">ACKING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9)................................................................................................................</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6.</w:t>
      </w:r>
      <w:r>
        <w:rPr>
          <w:i/>
          <w:iCs/>
          <w:color w:val="auto"/>
          <w:sz w:val="18"/>
          <w:szCs w:val="18"/>
        </w:rPr>
        <w:t xml:space="preserve"> </w:t>
      </w:r>
      <w:r>
        <w:rPr>
          <w:i/>
          <w:iCs/>
          <w:color w:val="auto"/>
          <w:sz w:val="22"/>
          <w:szCs w:val="22"/>
        </w:rPr>
        <w:t>D</w:t>
      </w:r>
      <w:r>
        <w:rPr>
          <w:i/>
          <w:iCs/>
          <w:color w:val="auto"/>
          <w:sz w:val="18"/>
          <w:szCs w:val="18"/>
        </w:rPr>
        <w:t xml:space="preserve">ELIVERY AND </w:t>
      </w:r>
      <w:r>
        <w:rPr>
          <w:i/>
          <w:iCs/>
          <w:color w:val="auto"/>
          <w:sz w:val="22"/>
          <w:szCs w:val="22"/>
        </w:rPr>
        <w:t>D</w:t>
      </w:r>
      <w:r>
        <w:rPr>
          <w:i/>
          <w:iCs/>
          <w:color w:val="auto"/>
          <w:sz w:val="18"/>
          <w:szCs w:val="18"/>
        </w:rPr>
        <w:t xml:space="preserve">OCUMENTS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10).................................................................................</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7.</w:t>
      </w:r>
      <w:r>
        <w:rPr>
          <w:i/>
          <w:iCs/>
          <w:color w:val="auto"/>
          <w:sz w:val="18"/>
          <w:szCs w:val="18"/>
        </w:rPr>
        <w:t xml:space="preserve"> </w:t>
      </w:r>
      <w:r>
        <w:rPr>
          <w:i/>
          <w:iCs/>
          <w:color w:val="auto"/>
          <w:sz w:val="22"/>
          <w:szCs w:val="22"/>
        </w:rPr>
        <w:t>I</w:t>
      </w:r>
      <w:r>
        <w:rPr>
          <w:i/>
          <w:iCs/>
          <w:color w:val="auto"/>
          <w:sz w:val="18"/>
          <w:szCs w:val="18"/>
        </w:rPr>
        <w:t xml:space="preserve">NSURANCE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11)...........................................................................................................</w:t>
      </w:r>
      <w:r w:rsidR="00A913F6">
        <w:rPr>
          <w:i/>
          <w:iCs/>
          <w:color w:val="auto"/>
          <w:sz w:val="22"/>
          <w:szCs w:val="22"/>
        </w:rPr>
        <w:t>3</w:t>
      </w:r>
      <w:r>
        <w:rPr>
          <w:i/>
          <w:iCs/>
          <w:color w:val="auto"/>
          <w:sz w:val="22"/>
          <w:szCs w:val="22"/>
        </w:rPr>
        <w:t xml:space="preserve">2 </w:t>
      </w:r>
    </w:p>
    <w:p w:rsidR="001C45A6" w:rsidRDefault="001C45A6" w:rsidP="006832FD">
      <w:pPr>
        <w:pStyle w:val="Default"/>
        <w:spacing w:line="360" w:lineRule="auto"/>
        <w:rPr>
          <w:color w:val="auto"/>
          <w:sz w:val="22"/>
          <w:szCs w:val="22"/>
        </w:rPr>
      </w:pPr>
      <w:r>
        <w:rPr>
          <w:i/>
          <w:iCs/>
          <w:color w:val="auto"/>
          <w:sz w:val="22"/>
          <w:szCs w:val="22"/>
        </w:rPr>
        <w:t>8.</w:t>
      </w:r>
      <w:r>
        <w:rPr>
          <w:i/>
          <w:iCs/>
          <w:color w:val="auto"/>
          <w:sz w:val="18"/>
          <w:szCs w:val="18"/>
        </w:rPr>
        <w:t xml:space="preserve"> </w:t>
      </w:r>
      <w:r>
        <w:rPr>
          <w:i/>
          <w:iCs/>
          <w:color w:val="auto"/>
          <w:sz w:val="22"/>
          <w:szCs w:val="22"/>
        </w:rPr>
        <w:t>I</w:t>
      </w:r>
      <w:r>
        <w:rPr>
          <w:i/>
          <w:iCs/>
          <w:color w:val="auto"/>
          <w:sz w:val="18"/>
          <w:szCs w:val="18"/>
        </w:rPr>
        <w:t xml:space="preserve">NCIDENTAL </w:t>
      </w:r>
      <w:r>
        <w:rPr>
          <w:i/>
          <w:iCs/>
          <w:color w:val="auto"/>
          <w:sz w:val="22"/>
          <w:szCs w:val="22"/>
        </w:rPr>
        <w:t>S</w:t>
      </w:r>
      <w:r>
        <w:rPr>
          <w:i/>
          <w:iCs/>
          <w:color w:val="auto"/>
          <w:sz w:val="18"/>
          <w:szCs w:val="18"/>
        </w:rPr>
        <w:t xml:space="preserve">ERVICES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13)..........................................................................................</w:t>
      </w:r>
      <w:r w:rsidR="00817D8C" w:rsidRPr="00817D8C">
        <w:rPr>
          <w:i/>
          <w:iCs/>
          <w:color w:val="auto"/>
          <w:sz w:val="22"/>
          <w:szCs w:val="22"/>
        </w:rPr>
        <w:t xml:space="preserve"> </w:t>
      </w:r>
      <w:r w:rsidR="00817D8C">
        <w:rPr>
          <w:i/>
          <w:iCs/>
          <w:color w:val="auto"/>
          <w:sz w:val="22"/>
          <w:szCs w:val="22"/>
        </w:rPr>
        <w:t xml:space="preserve">32 </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9.</w:t>
      </w:r>
      <w:r>
        <w:rPr>
          <w:i/>
          <w:iCs/>
          <w:color w:val="auto"/>
          <w:sz w:val="18"/>
          <w:szCs w:val="18"/>
        </w:rPr>
        <w:t xml:space="preserve"> </w:t>
      </w:r>
      <w:r>
        <w:rPr>
          <w:i/>
          <w:iCs/>
          <w:color w:val="auto"/>
          <w:sz w:val="22"/>
          <w:szCs w:val="22"/>
        </w:rPr>
        <w:t>S</w:t>
      </w:r>
      <w:r>
        <w:rPr>
          <w:i/>
          <w:iCs/>
          <w:color w:val="auto"/>
          <w:sz w:val="18"/>
          <w:szCs w:val="18"/>
        </w:rPr>
        <w:t xml:space="preserve">PARE </w:t>
      </w:r>
      <w:r>
        <w:rPr>
          <w:i/>
          <w:iCs/>
          <w:color w:val="auto"/>
          <w:sz w:val="22"/>
          <w:szCs w:val="22"/>
        </w:rPr>
        <w:t>P</w:t>
      </w:r>
      <w:r>
        <w:rPr>
          <w:i/>
          <w:iCs/>
          <w:color w:val="auto"/>
          <w:sz w:val="18"/>
          <w:szCs w:val="18"/>
        </w:rPr>
        <w:t xml:space="preserve">ARTS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14)........................................................................................................</w:t>
      </w:r>
      <w:r w:rsidR="00817D8C" w:rsidRPr="00817D8C">
        <w:rPr>
          <w:i/>
          <w:iCs/>
          <w:color w:val="auto"/>
          <w:sz w:val="22"/>
          <w:szCs w:val="22"/>
        </w:rPr>
        <w:t xml:space="preserve"> </w:t>
      </w:r>
      <w:r w:rsidR="00817D8C">
        <w:rPr>
          <w:i/>
          <w:iCs/>
          <w:color w:val="auto"/>
          <w:sz w:val="22"/>
          <w:szCs w:val="22"/>
        </w:rPr>
        <w:t xml:space="preserve">32 </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10.</w:t>
      </w:r>
      <w:r>
        <w:rPr>
          <w:i/>
          <w:iCs/>
          <w:color w:val="auto"/>
          <w:sz w:val="18"/>
          <w:szCs w:val="18"/>
        </w:rPr>
        <w:t xml:space="preserve"> </w:t>
      </w:r>
      <w:r>
        <w:rPr>
          <w:i/>
          <w:iCs/>
          <w:color w:val="auto"/>
          <w:sz w:val="22"/>
          <w:szCs w:val="22"/>
        </w:rPr>
        <w:t>W</w:t>
      </w:r>
      <w:r>
        <w:rPr>
          <w:i/>
          <w:iCs/>
          <w:color w:val="auto"/>
          <w:sz w:val="18"/>
          <w:szCs w:val="18"/>
        </w:rPr>
        <w:t xml:space="preserve">ARRANTY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15).........................................................................................................</w:t>
      </w:r>
      <w:r w:rsidR="00817D8C" w:rsidRPr="00817D8C">
        <w:rPr>
          <w:i/>
          <w:iCs/>
          <w:color w:val="auto"/>
          <w:sz w:val="22"/>
          <w:szCs w:val="22"/>
        </w:rPr>
        <w:t xml:space="preserve"> </w:t>
      </w:r>
      <w:r w:rsidR="00817D8C">
        <w:rPr>
          <w:i/>
          <w:iCs/>
          <w:color w:val="auto"/>
          <w:sz w:val="22"/>
          <w:szCs w:val="22"/>
        </w:rPr>
        <w:t>32</w:t>
      </w:r>
    </w:p>
    <w:p w:rsidR="001C45A6" w:rsidRDefault="001C45A6" w:rsidP="006832FD">
      <w:pPr>
        <w:pStyle w:val="Default"/>
        <w:spacing w:line="360" w:lineRule="auto"/>
        <w:rPr>
          <w:color w:val="auto"/>
          <w:sz w:val="22"/>
          <w:szCs w:val="22"/>
        </w:rPr>
      </w:pPr>
      <w:r>
        <w:rPr>
          <w:i/>
          <w:iCs/>
          <w:color w:val="auto"/>
          <w:sz w:val="22"/>
          <w:szCs w:val="22"/>
        </w:rPr>
        <w:t>11.</w:t>
      </w:r>
      <w:r>
        <w:rPr>
          <w:i/>
          <w:iCs/>
          <w:color w:val="auto"/>
          <w:sz w:val="18"/>
          <w:szCs w:val="18"/>
        </w:rPr>
        <w:t xml:space="preserve"> </w:t>
      </w:r>
      <w:r>
        <w:rPr>
          <w:i/>
          <w:iCs/>
          <w:color w:val="auto"/>
          <w:sz w:val="22"/>
          <w:szCs w:val="22"/>
        </w:rPr>
        <w:t>P</w:t>
      </w:r>
      <w:r>
        <w:rPr>
          <w:i/>
          <w:iCs/>
          <w:color w:val="auto"/>
          <w:sz w:val="18"/>
          <w:szCs w:val="18"/>
        </w:rPr>
        <w:t xml:space="preserve">AYMENT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16)...........................................................................................................</w:t>
      </w:r>
      <w:r w:rsidR="00817D8C" w:rsidRPr="00817D8C">
        <w:rPr>
          <w:i/>
          <w:iCs/>
          <w:color w:val="auto"/>
          <w:sz w:val="22"/>
          <w:szCs w:val="22"/>
        </w:rPr>
        <w:t xml:space="preserve"> </w:t>
      </w:r>
      <w:r w:rsidR="00817D8C">
        <w:rPr>
          <w:i/>
          <w:iCs/>
          <w:color w:val="auto"/>
          <w:sz w:val="22"/>
          <w:szCs w:val="22"/>
        </w:rPr>
        <w:t>32</w:t>
      </w:r>
    </w:p>
    <w:p w:rsidR="001C45A6" w:rsidRDefault="001C45A6" w:rsidP="006832FD">
      <w:pPr>
        <w:pStyle w:val="Default"/>
        <w:spacing w:line="360" w:lineRule="auto"/>
        <w:rPr>
          <w:color w:val="auto"/>
          <w:sz w:val="22"/>
          <w:szCs w:val="22"/>
        </w:rPr>
      </w:pPr>
      <w:r>
        <w:rPr>
          <w:i/>
          <w:iCs/>
          <w:color w:val="auto"/>
          <w:sz w:val="22"/>
          <w:szCs w:val="22"/>
        </w:rPr>
        <w:t>12.</w:t>
      </w:r>
      <w:r>
        <w:rPr>
          <w:i/>
          <w:iCs/>
          <w:color w:val="auto"/>
          <w:sz w:val="18"/>
          <w:szCs w:val="18"/>
        </w:rPr>
        <w:t xml:space="preserve"> </w:t>
      </w:r>
      <w:r>
        <w:rPr>
          <w:i/>
          <w:iCs/>
          <w:color w:val="auto"/>
          <w:sz w:val="22"/>
          <w:szCs w:val="22"/>
        </w:rPr>
        <w:t>P</w:t>
      </w:r>
      <w:r>
        <w:rPr>
          <w:i/>
          <w:iCs/>
          <w:color w:val="auto"/>
          <w:sz w:val="18"/>
          <w:szCs w:val="18"/>
        </w:rPr>
        <w:t xml:space="preserve">RICES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17).................................................................................</w:t>
      </w:r>
      <w:r w:rsidR="00817D8C">
        <w:rPr>
          <w:i/>
          <w:iCs/>
          <w:color w:val="auto"/>
          <w:sz w:val="22"/>
          <w:szCs w:val="22"/>
        </w:rPr>
        <w:t>..............................</w:t>
      </w:r>
      <w:r w:rsidR="00817D8C" w:rsidRPr="00817D8C">
        <w:rPr>
          <w:i/>
          <w:iCs/>
          <w:color w:val="auto"/>
          <w:sz w:val="22"/>
          <w:szCs w:val="22"/>
        </w:rPr>
        <w:t xml:space="preserve"> </w:t>
      </w:r>
      <w:r w:rsidR="00817D8C">
        <w:rPr>
          <w:i/>
          <w:iCs/>
          <w:color w:val="auto"/>
          <w:sz w:val="22"/>
          <w:szCs w:val="22"/>
        </w:rPr>
        <w:t>33</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13.</w:t>
      </w:r>
      <w:r>
        <w:rPr>
          <w:i/>
          <w:iCs/>
          <w:color w:val="auto"/>
          <w:sz w:val="18"/>
          <w:szCs w:val="18"/>
        </w:rPr>
        <w:t xml:space="preserve"> </w:t>
      </w:r>
      <w:r>
        <w:rPr>
          <w:i/>
          <w:iCs/>
          <w:color w:val="auto"/>
          <w:sz w:val="22"/>
          <w:szCs w:val="22"/>
        </w:rPr>
        <w:t>L</w:t>
      </w:r>
      <w:r>
        <w:rPr>
          <w:i/>
          <w:iCs/>
          <w:color w:val="auto"/>
          <w:sz w:val="18"/>
          <w:szCs w:val="18"/>
        </w:rPr>
        <w:t xml:space="preserve">IQUIDATED </w:t>
      </w:r>
      <w:r>
        <w:rPr>
          <w:i/>
          <w:iCs/>
          <w:color w:val="auto"/>
          <w:sz w:val="22"/>
          <w:szCs w:val="22"/>
        </w:rPr>
        <w:t>D</w:t>
      </w:r>
      <w:r>
        <w:rPr>
          <w:i/>
          <w:iCs/>
          <w:color w:val="auto"/>
          <w:sz w:val="18"/>
          <w:szCs w:val="18"/>
        </w:rPr>
        <w:t xml:space="preserve">AMAGES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23).........................................................</w:t>
      </w:r>
      <w:r w:rsidR="00817D8C">
        <w:rPr>
          <w:i/>
          <w:iCs/>
          <w:color w:val="auto"/>
          <w:sz w:val="22"/>
          <w:szCs w:val="22"/>
        </w:rPr>
        <w:t>.............................</w:t>
      </w:r>
      <w:r w:rsidR="00817D8C" w:rsidRPr="00817D8C">
        <w:rPr>
          <w:i/>
          <w:iCs/>
          <w:color w:val="auto"/>
          <w:sz w:val="22"/>
          <w:szCs w:val="22"/>
        </w:rPr>
        <w:t xml:space="preserve"> </w:t>
      </w:r>
      <w:r w:rsidR="00817D8C">
        <w:rPr>
          <w:i/>
          <w:iCs/>
          <w:color w:val="auto"/>
          <w:sz w:val="22"/>
          <w:szCs w:val="22"/>
        </w:rPr>
        <w:t>33</w:t>
      </w:r>
    </w:p>
    <w:p w:rsidR="001C45A6" w:rsidRDefault="001C45A6" w:rsidP="006832FD">
      <w:pPr>
        <w:pStyle w:val="Default"/>
        <w:spacing w:line="360" w:lineRule="auto"/>
        <w:rPr>
          <w:color w:val="auto"/>
          <w:sz w:val="22"/>
          <w:szCs w:val="22"/>
        </w:rPr>
      </w:pPr>
      <w:r>
        <w:rPr>
          <w:i/>
          <w:iCs/>
          <w:color w:val="auto"/>
          <w:sz w:val="22"/>
          <w:szCs w:val="22"/>
        </w:rPr>
        <w:t>14.</w:t>
      </w:r>
      <w:r>
        <w:rPr>
          <w:i/>
          <w:iCs/>
          <w:color w:val="auto"/>
          <w:sz w:val="18"/>
          <w:szCs w:val="18"/>
        </w:rPr>
        <w:t xml:space="preserve"> </w:t>
      </w:r>
      <w:r>
        <w:rPr>
          <w:i/>
          <w:iCs/>
          <w:color w:val="auto"/>
          <w:sz w:val="22"/>
          <w:szCs w:val="22"/>
        </w:rPr>
        <w:t>R</w:t>
      </w:r>
      <w:r>
        <w:rPr>
          <w:i/>
          <w:iCs/>
          <w:color w:val="auto"/>
          <w:sz w:val="18"/>
          <w:szCs w:val="18"/>
        </w:rPr>
        <w:t xml:space="preserve">ESOLUTION OF </w:t>
      </w:r>
      <w:r>
        <w:rPr>
          <w:i/>
          <w:iCs/>
          <w:color w:val="auto"/>
          <w:sz w:val="22"/>
          <w:szCs w:val="22"/>
        </w:rPr>
        <w:t>D</w:t>
      </w:r>
      <w:r>
        <w:rPr>
          <w:i/>
          <w:iCs/>
          <w:color w:val="auto"/>
          <w:sz w:val="18"/>
          <w:szCs w:val="18"/>
        </w:rPr>
        <w:t xml:space="preserve">ISPUTES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28).................................................................................</w:t>
      </w:r>
      <w:r w:rsidR="00817D8C" w:rsidRPr="00817D8C">
        <w:rPr>
          <w:i/>
          <w:iCs/>
          <w:color w:val="auto"/>
          <w:sz w:val="22"/>
          <w:szCs w:val="22"/>
        </w:rPr>
        <w:t xml:space="preserve"> </w:t>
      </w:r>
      <w:r w:rsidR="00817D8C">
        <w:rPr>
          <w:i/>
          <w:iCs/>
          <w:color w:val="auto"/>
          <w:sz w:val="22"/>
          <w:szCs w:val="22"/>
        </w:rPr>
        <w:t>33</w:t>
      </w:r>
      <w:r>
        <w:rPr>
          <w:i/>
          <w:iCs/>
          <w:color w:val="auto"/>
          <w:sz w:val="22"/>
          <w:szCs w:val="22"/>
        </w:rPr>
        <w:t xml:space="preserve"> </w:t>
      </w:r>
    </w:p>
    <w:p w:rsidR="001C45A6" w:rsidRDefault="001C45A6" w:rsidP="006832FD">
      <w:pPr>
        <w:pStyle w:val="Default"/>
        <w:spacing w:line="360" w:lineRule="auto"/>
        <w:rPr>
          <w:color w:val="auto"/>
          <w:sz w:val="22"/>
          <w:szCs w:val="22"/>
        </w:rPr>
      </w:pPr>
      <w:r>
        <w:rPr>
          <w:i/>
          <w:iCs/>
          <w:color w:val="auto"/>
          <w:sz w:val="22"/>
          <w:szCs w:val="22"/>
        </w:rPr>
        <w:t>15.</w:t>
      </w:r>
      <w:r>
        <w:rPr>
          <w:i/>
          <w:iCs/>
          <w:color w:val="auto"/>
          <w:sz w:val="18"/>
          <w:szCs w:val="18"/>
        </w:rPr>
        <w:t xml:space="preserve"> </w:t>
      </w:r>
      <w:r>
        <w:rPr>
          <w:i/>
          <w:iCs/>
          <w:color w:val="auto"/>
          <w:sz w:val="22"/>
          <w:szCs w:val="22"/>
        </w:rPr>
        <w:t>G</w:t>
      </w:r>
      <w:r>
        <w:rPr>
          <w:i/>
          <w:iCs/>
          <w:color w:val="auto"/>
          <w:sz w:val="18"/>
          <w:szCs w:val="18"/>
        </w:rPr>
        <w:t xml:space="preserve">OVERNING </w:t>
      </w:r>
      <w:r>
        <w:rPr>
          <w:i/>
          <w:iCs/>
          <w:color w:val="auto"/>
          <w:sz w:val="22"/>
          <w:szCs w:val="22"/>
        </w:rPr>
        <w:t>L</w:t>
      </w:r>
      <w:r>
        <w:rPr>
          <w:i/>
          <w:iCs/>
          <w:color w:val="auto"/>
          <w:sz w:val="18"/>
          <w:szCs w:val="18"/>
        </w:rPr>
        <w:t xml:space="preserve">ANGUAGE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29).....................................................................................</w:t>
      </w:r>
      <w:r w:rsidR="00817D8C" w:rsidRPr="00817D8C">
        <w:rPr>
          <w:i/>
          <w:iCs/>
          <w:color w:val="auto"/>
          <w:sz w:val="22"/>
          <w:szCs w:val="22"/>
        </w:rPr>
        <w:t xml:space="preserve"> </w:t>
      </w:r>
      <w:r w:rsidR="00817D8C">
        <w:rPr>
          <w:i/>
          <w:iCs/>
          <w:color w:val="auto"/>
          <w:sz w:val="22"/>
          <w:szCs w:val="22"/>
        </w:rPr>
        <w:t>33</w:t>
      </w:r>
    </w:p>
    <w:p w:rsidR="001C45A6" w:rsidRDefault="001C45A6" w:rsidP="006832FD">
      <w:pPr>
        <w:pStyle w:val="Default"/>
        <w:spacing w:line="360" w:lineRule="auto"/>
        <w:rPr>
          <w:color w:val="auto"/>
          <w:sz w:val="22"/>
          <w:szCs w:val="22"/>
        </w:rPr>
      </w:pPr>
      <w:r>
        <w:rPr>
          <w:i/>
          <w:iCs/>
          <w:color w:val="auto"/>
          <w:sz w:val="22"/>
          <w:szCs w:val="22"/>
        </w:rPr>
        <w:t>16.</w:t>
      </w:r>
      <w:r>
        <w:rPr>
          <w:i/>
          <w:iCs/>
          <w:color w:val="auto"/>
          <w:sz w:val="18"/>
          <w:szCs w:val="18"/>
        </w:rPr>
        <w:t xml:space="preserve"> </w:t>
      </w:r>
      <w:r>
        <w:rPr>
          <w:i/>
          <w:iCs/>
          <w:color w:val="auto"/>
          <w:sz w:val="22"/>
          <w:szCs w:val="22"/>
        </w:rPr>
        <w:t>N</w:t>
      </w:r>
      <w:r>
        <w:rPr>
          <w:i/>
          <w:iCs/>
          <w:color w:val="auto"/>
          <w:sz w:val="18"/>
          <w:szCs w:val="18"/>
        </w:rPr>
        <w:t xml:space="preserve">OTICES </w:t>
      </w:r>
      <w:r>
        <w:rPr>
          <w:i/>
          <w:iCs/>
          <w:color w:val="auto"/>
          <w:sz w:val="22"/>
          <w:szCs w:val="22"/>
        </w:rPr>
        <w:t>(GCC</w:t>
      </w:r>
      <w:r>
        <w:rPr>
          <w:i/>
          <w:iCs/>
          <w:color w:val="auto"/>
          <w:sz w:val="18"/>
          <w:szCs w:val="18"/>
        </w:rPr>
        <w:t xml:space="preserve"> </w:t>
      </w:r>
      <w:r>
        <w:rPr>
          <w:i/>
          <w:iCs/>
          <w:color w:val="auto"/>
          <w:sz w:val="22"/>
          <w:szCs w:val="22"/>
        </w:rPr>
        <w:t>C</w:t>
      </w:r>
      <w:r>
        <w:rPr>
          <w:i/>
          <w:iCs/>
          <w:color w:val="auto"/>
          <w:sz w:val="18"/>
          <w:szCs w:val="18"/>
        </w:rPr>
        <w:t xml:space="preserve">LAUSE </w:t>
      </w:r>
      <w:r>
        <w:rPr>
          <w:i/>
          <w:iCs/>
          <w:color w:val="auto"/>
          <w:sz w:val="22"/>
          <w:szCs w:val="22"/>
        </w:rPr>
        <w:t>31).............................................................................................................</w:t>
      </w:r>
      <w:r w:rsidR="00817D8C" w:rsidRPr="00817D8C">
        <w:rPr>
          <w:i/>
          <w:iCs/>
          <w:color w:val="auto"/>
          <w:sz w:val="22"/>
          <w:szCs w:val="22"/>
        </w:rPr>
        <w:t xml:space="preserve"> </w:t>
      </w:r>
      <w:r w:rsidR="00817D8C">
        <w:rPr>
          <w:i/>
          <w:iCs/>
          <w:color w:val="auto"/>
          <w:sz w:val="22"/>
          <w:szCs w:val="22"/>
        </w:rPr>
        <w:t>33</w:t>
      </w:r>
      <w:r>
        <w:rPr>
          <w:i/>
          <w:iCs/>
          <w:color w:val="auto"/>
          <w:sz w:val="22"/>
          <w:szCs w:val="22"/>
        </w:rPr>
        <w:t xml:space="preserve"> </w:t>
      </w:r>
    </w:p>
    <w:p w:rsidR="001C45A6" w:rsidRDefault="001C45A6" w:rsidP="006832FD">
      <w:pPr>
        <w:pStyle w:val="Default"/>
        <w:jc w:val="both"/>
        <w:rPr>
          <w:color w:val="auto"/>
        </w:rPr>
      </w:pPr>
      <w:r>
        <w:rPr>
          <w:color w:val="auto"/>
        </w:rPr>
        <w:t xml:space="preserve"> </w:t>
      </w:r>
    </w:p>
    <w:p w:rsidR="001C45A6" w:rsidRPr="00482870" w:rsidRDefault="001C45A6" w:rsidP="006832FD">
      <w:pPr>
        <w:widowControl/>
        <w:autoSpaceDE/>
        <w:autoSpaceDN/>
        <w:adjustRightInd/>
        <w:spacing w:after="200" w:line="276" w:lineRule="auto"/>
        <w:jc w:val="center"/>
        <w:rPr>
          <w:sz w:val="26"/>
          <w:szCs w:val="28"/>
        </w:rPr>
      </w:pPr>
      <w:r>
        <w:br w:type="page"/>
      </w:r>
      <w:r w:rsidRPr="00482870">
        <w:rPr>
          <w:b/>
          <w:bCs/>
          <w:sz w:val="26"/>
          <w:szCs w:val="28"/>
        </w:rPr>
        <w:lastRenderedPageBreak/>
        <w:t>Special Conditions of Contract</w:t>
      </w:r>
    </w:p>
    <w:p w:rsidR="001C45A6" w:rsidRPr="00482870" w:rsidRDefault="00CE25E8" w:rsidP="006832FD">
      <w:pPr>
        <w:pStyle w:val="Default"/>
        <w:jc w:val="both"/>
        <w:rPr>
          <w:sz w:val="22"/>
        </w:rPr>
      </w:pPr>
      <w:r>
        <w:rPr>
          <w:color w:val="auto"/>
          <w:sz w:val="22"/>
        </w:rPr>
        <w:t xml:space="preserve"> </w:t>
      </w:r>
      <w:r w:rsidR="001C45A6" w:rsidRPr="00482870">
        <w:rPr>
          <w:b/>
          <w:bCs/>
          <w:sz w:val="22"/>
        </w:rPr>
        <w:t xml:space="preserve">1. Definitions (GCC Clause 1) </w:t>
      </w:r>
    </w:p>
    <w:p w:rsidR="001C45A6" w:rsidRPr="00482870" w:rsidRDefault="001C45A6" w:rsidP="006832FD">
      <w:pPr>
        <w:pStyle w:val="Default"/>
        <w:jc w:val="both"/>
        <w:rPr>
          <w:sz w:val="22"/>
        </w:rPr>
      </w:pPr>
      <w:r w:rsidRPr="00482870">
        <w:rPr>
          <w:color w:val="auto"/>
          <w:sz w:val="22"/>
        </w:rPr>
        <w:t xml:space="preserve"> </w:t>
      </w:r>
      <w:r w:rsidR="00E26773">
        <w:rPr>
          <w:color w:val="auto"/>
          <w:sz w:val="22"/>
        </w:rPr>
        <w:tab/>
      </w:r>
      <w:r w:rsidRPr="00482870">
        <w:rPr>
          <w:sz w:val="22"/>
        </w:rPr>
        <w:t xml:space="preserve">GCC 1.1 (g)—The Procuring agency is: </w:t>
      </w:r>
      <w:proofErr w:type="spellStart"/>
      <w:r>
        <w:rPr>
          <w:sz w:val="22"/>
        </w:rPr>
        <w:t>Mehran</w:t>
      </w:r>
      <w:proofErr w:type="spellEnd"/>
      <w:r>
        <w:rPr>
          <w:sz w:val="22"/>
        </w:rPr>
        <w:t xml:space="preserve"> University of Engineering &amp; Technology</w:t>
      </w:r>
    </w:p>
    <w:p w:rsidR="001C45A6" w:rsidRPr="00482870" w:rsidRDefault="00E26773" w:rsidP="006832FD">
      <w:pPr>
        <w:pStyle w:val="Default"/>
        <w:ind w:firstLine="520"/>
        <w:jc w:val="both"/>
        <w:rPr>
          <w:color w:val="auto"/>
          <w:sz w:val="22"/>
        </w:rPr>
      </w:pPr>
      <w:r>
        <w:rPr>
          <w:color w:val="auto"/>
          <w:sz w:val="22"/>
        </w:rPr>
        <w:t xml:space="preserve">   </w:t>
      </w:r>
      <w:r w:rsidR="001C45A6" w:rsidRPr="00482870">
        <w:rPr>
          <w:color w:val="auto"/>
          <w:sz w:val="22"/>
        </w:rPr>
        <w:t xml:space="preserve">GCC 1.1 (h)—The Procuring agency’s country is: </w:t>
      </w:r>
      <w:r w:rsidR="001C45A6">
        <w:rPr>
          <w:color w:val="auto"/>
          <w:sz w:val="22"/>
        </w:rPr>
        <w:t>Pakistan</w:t>
      </w:r>
    </w:p>
    <w:p w:rsidR="001C45A6" w:rsidRPr="0048632C" w:rsidRDefault="00E26773" w:rsidP="006832FD">
      <w:pPr>
        <w:pStyle w:val="Default"/>
        <w:ind w:left="520"/>
        <w:jc w:val="both"/>
        <w:rPr>
          <w:color w:val="auto"/>
          <w:sz w:val="22"/>
          <w:u w:val="single"/>
        </w:rPr>
      </w:pPr>
      <w:r>
        <w:rPr>
          <w:color w:val="auto"/>
          <w:sz w:val="22"/>
        </w:rPr>
        <w:t xml:space="preserve">   </w:t>
      </w:r>
      <w:r w:rsidR="001C45A6" w:rsidRPr="00482870">
        <w:rPr>
          <w:color w:val="auto"/>
          <w:sz w:val="22"/>
        </w:rPr>
        <w:t>GCC 1.1 (</w:t>
      </w:r>
      <w:proofErr w:type="spellStart"/>
      <w:r w:rsidR="001C45A6" w:rsidRPr="00482870">
        <w:rPr>
          <w:color w:val="auto"/>
          <w:sz w:val="22"/>
        </w:rPr>
        <w:t>i</w:t>
      </w:r>
      <w:proofErr w:type="spellEnd"/>
      <w:r w:rsidR="001C45A6" w:rsidRPr="00482870">
        <w:rPr>
          <w:color w:val="auto"/>
          <w:sz w:val="22"/>
        </w:rPr>
        <w:t xml:space="preserve">)—The Supplier is: </w:t>
      </w:r>
      <w:r w:rsidR="0048632C">
        <w:rPr>
          <w:color w:val="auto"/>
          <w:sz w:val="22"/>
          <w:u w:val="single"/>
        </w:rPr>
        <w:tab/>
      </w:r>
      <w:r w:rsidR="0048632C">
        <w:rPr>
          <w:color w:val="auto"/>
          <w:sz w:val="22"/>
          <w:u w:val="single"/>
        </w:rPr>
        <w:tab/>
      </w:r>
      <w:r w:rsidR="0048632C">
        <w:rPr>
          <w:color w:val="auto"/>
          <w:sz w:val="22"/>
          <w:u w:val="single"/>
        </w:rPr>
        <w:tab/>
      </w:r>
      <w:r w:rsidR="0048632C">
        <w:rPr>
          <w:color w:val="auto"/>
          <w:sz w:val="22"/>
          <w:u w:val="single"/>
        </w:rPr>
        <w:tab/>
      </w:r>
    </w:p>
    <w:p w:rsidR="001C45A6" w:rsidRPr="00482870" w:rsidRDefault="001C45A6" w:rsidP="006832FD">
      <w:pPr>
        <w:pStyle w:val="Default"/>
        <w:ind w:left="520"/>
        <w:jc w:val="both"/>
        <w:rPr>
          <w:color w:val="auto"/>
          <w:sz w:val="22"/>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2. Country of Origin (GCC Clause 3</w:t>
      </w:r>
      <w:r w:rsidRPr="00533F0E">
        <w:rPr>
          <w:b/>
          <w:bCs/>
          <w:color w:val="auto"/>
          <w:sz w:val="22"/>
        </w:rPr>
        <w:t xml:space="preserve">) </w:t>
      </w:r>
      <w:r w:rsidR="00765E11" w:rsidRPr="00533F0E">
        <w:rPr>
          <w:bCs/>
          <w:color w:val="auto"/>
          <w:sz w:val="22"/>
        </w:rPr>
        <w:t>As per B.O.Q</w:t>
      </w:r>
      <w:r w:rsidR="00765E11">
        <w:rPr>
          <w:b/>
          <w:bCs/>
          <w:color w:val="auto"/>
          <w:sz w:val="22"/>
        </w:rPr>
        <w:t>.</w:t>
      </w:r>
    </w:p>
    <w:p w:rsidR="001C45A6" w:rsidRPr="00482870" w:rsidRDefault="001C45A6" w:rsidP="006832FD">
      <w:pPr>
        <w:pStyle w:val="Default"/>
        <w:ind w:left="520"/>
        <w:jc w:val="both"/>
        <w:rPr>
          <w:color w:val="auto"/>
          <w:sz w:val="22"/>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 xml:space="preserve">3. Performance Security (GCC Clause 7) </w:t>
      </w:r>
    </w:p>
    <w:p w:rsidR="001C45A6" w:rsidRPr="00482870" w:rsidRDefault="001C45A6" w:rsidP="006832FD">
      <w:pPr>
        <w:pStyle w:val="Default"/>
        <w:jc w:val="both"/>
        <w:rPr>
          <w:sz w:val="22"/>
        </w:rPr>
      </w:pPr>
      <w:r w:rsidRPr="00482870">
        <w:rPr>
          <w:b/>
          <w:bCs/>
          <w:color w:val="auto"/>
          <w:sz w:val="22"/>
        </w:rPr>
        <w:t xml:space="preserve"> </w:t>
      </w:r>
      <w:r w:rsidR="00032EB1">
        <w:rPr>
          <w:b/>
          <w:bCs/>
          <w:color w:val="auto"/>
          <w:sz w:val="22"/>
        </w:rPr>
        <w:t xml:space="preserve">       </w:t>
      </w:r>
      <w:r w:rsidRPr="00482870">
        <w:rPr>
          <w:sz w:val="22"/>
        </w:rPr>
        <w:t>GCC 7.1—</w:t>
      </w:r>
      <w:proofErr w:type="gramStart"/>
      <w:r w:rsidRPr="00482870">
        <w:rPr>
          <w:sz w:val="22"/>
        </w:rPr>
        <w:t>The</w:t>
      </w:r>
      <w:proofErr w:type="gramEnd"/>
      <w:r w:rsidRPr="00482870">
        <w:rPr>
          <w:sz w:val="22"/>
        </w:rPr>
        <w:t xml:space="preserve"> amount of performance security, as a percentage of the Contract Price, shall be:  </w:t>
      </w:r>
      <w:r w:rsidR="008F17CF">
        <w:rPr>
          <w:sz w:val="22"/>
        </w:rPr>
        <w:t>3</w:t>
      </w:r>
      <w:r w:rsidRPr="008F17CF">
        <w:rPr>
          <w:sz w:val="22"/>
        </w:rPr>
        <w:t>%</w:t>
      </w:r>
    </w:p>
    <w:p w:rsidR="001C45A6" w:rsidRPr="00482870" w:rsidRDefault="001C45A6" w:rsidP="006832FD">
      <w:pPr>
        <w:pStyle w:val="Default"/>
        <w:ind w:left="540"/>
        <w:jc w:val="both"/>
        <w:rPr>
          <w:color w:val="auto"/>
          <w:sz w:val="22"/>
        </w:rPr>
      </w:pPr>
      <w:r w:rsidRPr="00482870">
        <w:rPr>
          <w:color w:val="auto"/>
          <w:sz w:val="22"/>
        </w:rPr>
        <w:t>GCC 7.4—</w:t>
      </w:r>
      <w:proofErr w:type="gramStart"/>
      <w:r w:rsidRPr="00482870">
        <w:rPr>
          <w:color w:val="auto"/>
          <w:sz w:val="22"/>
        </w:rPr>
        <w:t>After</w:t>
      </w:r>
      <w:proofErr w:type="gramEnd"/>
      <w:r w:rsidRPr="00482870">
        <w:rPr>
          <w:color w:val="auto"/>
          <w:sz w:val="22"/>
        </w:rPr>
        <w:t xml:space="preserve"> delivery and acceptance of the Goods, the performance security shall be reduced to </w:t>
      </w:r>
      <w:r w:rsidR="00533F0E">
        <w:rPr>
          <w:color w:val="auto"/>
          <w:sz w:val="22"/>
        </w:rPr>
        <w:t>two</w:t>
      </w:r>
      <w:r w:rsidRPr="008F17CF">
        <w:rPr>
          <w:color w:val="auto"/>
          <w:sz w:val="22"/>
        </w:rPr>
        <w:t xml:space="preserve"> (</w:t>
      </w:r>
      <w:r w:rsidR="00533F0E">
        <w:rPr>
          <w:color w:val="auto"/>
          <w:sz w:val="22"/>
        </w:rPr>
        <w:t>2</w:t>
      </w:r>
      <w:r w:rsidRPr="008F17CF">
        <w:rPr>
          <w:color w:val="auto"/>
          <w:sz w:val="22"/>
        </w:rPr>
        <w:t xml:space="preserve">) percent </w:t>
      </w:r>
      <w:r w:rsidRPr="00E76963">
        <w:rPr>
          <w:color w:val="auto"/>
          <w:sz w:val="22"/>
        </w:rPr>
        <w:t>of</w:t>
      </w:r>
      <w:r w:rsidRPr="00482870">
        <w:rPr>
          <w:color w:val="auto"/>
          <w:sz w:val="22"/>
        </w:rPr>
        <w:t xml:space="preserve"> the Contract Price to cover the Supplier’s warranty obligations in accordance with Clause GCC 15.2. </w:t>
      </w:r>
    </w:p>
    <w:p w:rsidR="001C45A6" w:rsidRPr="00482870" w:rsidRDefault="001C45A6" w:rsidP="006832FD">
      <w:pPr>
        <w:pStyle w:val="Default"/>
        <w:ind w:left="540"/>
        <w:jc w:val="both"/>
        <w:rPr>
          <w:color w:val="auto"/>
          <w:sz w:val="22"/>
        </w:rPr>
      </w:pPr>
    </w:p>
    <w:p w:rsidR="001C45A6" w:rsidRDefault="001C45A6" w:rsidP="006832FD">
      <w:pPr>
        <w:pStyle w:val="Default"/>
        <w:jc w:val="both"/>
        <w:rPr>
          <w:bCs/>
          <w:color w:val="auto"/>
          <w:sz w:val="22"/>
        </w:rPr>
      </w:pPr>
      <w:r w:rsidRPr="00482870">
        <w:rPr>
          <w:b/>
          <w:bCs/>
          <w:color w:val="auto"/>
          <w:sz w:val="22"/>
        </w:rPr>
        <w:t xml:space="preserve">4. Inspections and Tests (GCC Clause 8) </w:t>
      </w:r>
      <w:r w:rsidR="00382671">
        <w:rPr>
          <w:sz w:val="23"/>
          <w:szCs w:val="23"/>
        </w:rPr>
        <w:t>Items shown in the BOQ shall be supplied strictly in accordance with approved</w:t>
      </w:r>
      <w:r w:rsidR="002B71A7">
        <w:rPr>
          <w:sz w:val="23"/>
          <w:szCs w:val="23"/>
        </w:rPr>
        <w:t xml:space="preserve"> quality, brand and measurement</w:t>
      </w:r>
      <w:r w:rsidR="00D7258A" w:rsidRPr="00D7258A">
        <w:rPr>
          <w:bCs/>
          <w:color w:val="auto"/>
          <w:sz w:val="22"/>
        </w:rPr>
        <w:t>.</w:t>
      </w:r>
    </w:p>
    <w:p w:rsidR="000127EC" w:rsidRPr="001B41E1" w:rsidRDefault="000127EC" w:rsidP="006832FD">
      <w:pPr>
        <w:pStyle w:val="Default"/>
        <w:jc w:val="both"/>
        <w:rPr>
          <w:i/>
          <w:color w:val="auto"/>
          <w:sz w:val="20"/>
        </w:rPr>
      </w:pPr>
      <w:r w:rsidRPr="001B41E1">
        <w:rPr>
          <w:i/>
          <w:sz w:val="22"/>
          <w:szCs w:val="23"/>
        </w:rPr>
        <w:t>In case of unsatisfactory supplies / services in any manner including quality &amp; quantity and time line, the bid security / earnest money will be forfeited and contract will be partially / fully cancelled which may lead to blacklisting of firm.</w:t>
      </w:r>
    </w:p>
    <w:p w:rsidR="001C45A6" w:rsidRPr="00482870" w:rsidRDefault="001C45A6" w:rsidP="006832FD">
      <w:pPr>
        <w:pStyle w:val="Default"/>
        <w:ind w:left="520"/>
        <w:jc w:val="both"/>
        <w:rPr>
          <w:color w:val="auto"/>
          <w:sz w:val="22"/>
        </w:rPr>
      </w:pPr>
    </w:p>
    <w:p w:rsidR="001C45A6" w:rsidRPr="00C22CAA" w:rsidRDefault="001C45A6" w:rsidP="006832FD">
      <w:pPr>
        <w:pStyle w:val="Default"/>
        <w:ind w:left="520" w:hanging="520"/>
        <w:jc w:val="both"/>
        <w:rPr>
          <w:color w:val="auto"/>
          <w:sz w:val="22"/>
        </w:rPr>
      </w:pPr>
      <w:r w:rsidRPr="00482870">
        <w:rPr>
          <w:b/>
          <w:bCs/>
          <w:color w:val="auto"/>
          <w:sz w:val="22"/>
        </w:rPr>
        <w:t xml:space="preserve">5. Packing (GCC Clause 9) </w:t>
      </w:r>
      <w:r w:rsidR="00C22CAA">
        <w:rPr>
          <w:bCs/>
          <w:color w:val="auto"/>
          <w:sz w:val="22"/>
        </w:rPr>
        <w:t>Standard packing or as described in specification</w:t>
      </w:r>
    </w:p>
    <w:p w:rsidR="001C45A6" w:rsidRPr="00482870" w:rsidRDefault="001C45A6" w:rsidP="006832FD">
      <w:pPr>
        <w:pStyle w:val="Default"/>
        <w:jc w:val="both"/>
        <w:rPr>
          <w:color w:val="auto"/>
          <w:sz w:val="22"/>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 xml:space="preserve">6. Delivery and Documents (GCC Clause 10) </w:t>
      </w:r>
    </w:p>
    <w:p w:rsidR="001C45A6" w:rsidRPr="009076B1" w:rsidRDefault="001C45A6" w:rsidP="006832FD">
      <w:pPr>
        <w:pStyle w:val="Default"/>
        <w:jc w:val="both"/>
        <w:rPr>
          <w:color w:val="auto"/>
          <w:sz w:val="12"/>
        </w:rPr>
      </w:pPr>
      <w:r w:rsidRPr="00482870">
        <w:rPr>
          <w:color w:val="auto"/>
          <w:sz w:val="22"/>
        </w:rPr>
        <w:t xml:space="preserve"> </w:t>
      </w:r>
    </w:p>
    <w:p w:rsidR="001C45A6" w:rsidRDefault="00380027" w:rsidP="006832FD">
      <w:pPr>
        <w:pStyle w:val="Default"/>
        <w:ind w:left="520"/>
      </w:pPr>
      <w:r>
        <w:rPr>
          <w:b/>
          <w:i/>
        </w:rPr>
        <w:t>Work Completion</w:t>
      </w:r>
      <w:r w:rsidR="00AB5B09" w:rsidRPr="002E04DA">
        <w:rPr>
          <w:b/>
          <w:i/>
        </w:rPr>
        <w:t xml:space="preserve"> schedule</w:t>
      </w:r>
      <w:r w:rsidR="00AB5B09" w:rsidRPr="00D35A26">
        <w:t xml:space="preserve">. </w:t>
      </w:r>
      <w:r>
        <w:t>Completion</w:t>
      </w:r>
      <w:r w:rsidR="00AB5B09">
        <w:t xml:space="preserve"> should be made within </w:t>
      </w:r>
      <w:r>
        <w:rPr>
          <w:b/>
        </w:rPr>
        <w:t>one</w:t>
      </w:r>
      <w:r w:rsidR="00CC430E" w:rsidRPr="002E08C6">
        <w:rPr>
          <w:b/>
        </w:rPr>
        <w:t xml:space="preserve"> </w:t>
      </w:r>
      <w:r>
        <w:rPr>
          <w:b/>
        </w:rPr>
        <w:t>m</w:t>
      </w:r>
      <w:r w:rsidR="00CC430E" w:rsidRPr="002E08C6">
        <w:rPr>
          <w:b/>
        </w:rPr>
        <w:t xml:space="preserve">onth </w:t>
      </w:r>
      <w:r w:rsidR="00AB5B09">
        <w:t>if the contract is awarded. Else Penalty will be charged as per Rules</w:t>
      </w:r>
    </w:p>
    <w:p w:rsidR="001C45A6" w:rsidRPr="00482870" w:rsidRDefault="001C45A6" w:rsidP="006832FD">
      <w:pPr>
        <w:pStyle w:val="Default"/>
        <w:ind w:left="520"/>
        <w:jc w:val="both"/>
        <w:rPr>
          <w:color w:val="auto"/>
          <w:sz w:val="22"/>
        </w:rPr>
      </w:pPr>
      <w:r w:rsidRPr="00482870">
        <w:rPr>
          <w:color w:val="auto"/>
          <w:sz w:val="22"/>
        </w:rPr>
        <w:t>The Supplier shall mail the following documents to the Procuring agency</w:t>
      </w:r>
      <w:r w:rsidR="00CC4C95">
        <w:rPr>
          <w:color w:val="auto"/>
          <w:sz w:val="22"/>
        </w:rPr>
        <w:t xml:space="preserve"> at the time delivery</w:t>
      </w:r>
      <w:r w:rsidRPr="00482870">
        <w:rPr>
          <w:color w:val="auto"/>
          <w:sz w:val="22"/>
        </w:rPr>
        <w:t xml:space="preserve">: </w:t>
      </w:r>
    </w:p>
    <w:p w:rsidR="001C45A6" w:rsidRPr="009076B1" w:rsidRDefault="001C45A6" w:rsidP="006832FD">
      <w:pPr>
        <w:pStyle w:val="Default"/>
        <w:jc w:val="both"/>
        <w:rPr>
          <w:color w:val="auto"/>
          <w:sz w:val="12"/>
        </w:rPr>
      </w:pPr>
      <w:r w:rsidRPr="00482870">
        <w:rPr>
          <w:color w:val="auto"/>
          <w:sz w:val="22"/>
        </w:rPr>
        <w:t xml:space="preserve"> </w:t>
      </w:r>
    </w:p>
    <w:p w:rsidR="001C45A6" w:rsidRPr="00482870" w:rsidRDefault="001C45A6" w:rsidP="006832FD">
      <w:pPr>
        <w:pStyle w:val="Normal1"/>
        <w:ind w:left="1080" w:hanging="540"/>
        <w:jc w:val="both"/>
        <w:rPr>
          <w:sz w:val="22"/>
        </w:rPr>
      </w:pPr>
      <w:r w:rsidRPr="00482870">
        <w:rPr>
          <w:sz w:val="22"/>
        </w:rPr>
        <w:t>(</w:t>
      </w:r>
      <w:proofErr w:type="spellStart"/>
      <w:r w:rsidRPr="00482870">
        <w:rPr>
          <w:sz w:val="22"/>
        </w:rPr>
        <w:t>i</w:t>
      </w:r>
      <w:proofErr w:type="spellEnd"/>
      <w:r w:rsidRPr="00482870">
        <w:rPr>
          <w:sz w:val="22"/>
        </w:rPr>
        <w:t xml:space="preserve">) </w:t>
      </w:r>
      <w:r w:rsidR="00AB5B09">
        <w:rPr>
          <w:sz w:val="22"/>
        </w:rPr>
        <w:t>C</w:t>
      </w:r>
      <w:r w:rsidRPr="00482870">
        <w:rPr>
          <w:sz w:val="22"/>
        </w:rPr>
        <w:t>op</w:t>
      </w:r>
      <w:r w:rsidR="00FC1145">
        <w:rPr>
          <w:sz w:val="22"/>
        </w:rPr>
        <w:t>y/s</w:t>
      </w:r>
      <w:r w:rsidRPr="00482870">
        <w:rPr>
          <w:sz w:val="22"/>
        </w:rPr>
        <w:t xml:space="preserve"> of the </w:t>
      </w:r>
      <w:r w:rsidR="00BA2651">
        <w:rPr>
          <w:sz w:val="22"/>
        </w:rPr>
        <w:t xml:space="preserve">Bill / </w:t>
      </w:r>
      <w:r w:rsidR="00A104C5">
        <w:rPr>
          <w:sz w:val="22"/>
        </w:rPr>
        <w:t>GST</w:t>
      </w:r>
      <w:r w:rsidR="00BA2651" w:rsidRPr="00BA2651">
        <w:rPr>
          <w:sz w:val="22"/>
        </w:rPr>
        <w:t xml:space="preserve"> </w:t>
      </w:r>
      <w:r w:rsidR="00BA2651" w:rsidRPr="00482870">
        <w:rPr>
          <w:sz w:val="22"/>
        </w:rPr>
        <w:t>invoice</w:t>
      </w:r>
      <w:r w:rsidRPr="00482870">
        <w:rPr>
          <w:sz w:val="22"/>
        </w:rPr>
        <w:t xml:space="preserve"> showing Goods’ description, quantity, unit price, and total amount; </w:t>
      </w:r>
    </w:p>
    <w:p w:rsidR="001C45A6" w:rsidRPr="00482870" w:rsidRDefault="001C45A6" w:rsidP="006832FD">
      <w:pPr>
        <w:pStyle w:val="Default"/>
        <w:ind w:left="1080" w:hanging="540"/>
        <w:jc w:val="both"/>
        <w:rPr>
          <w:color w:val="auto"/>
          <w:sz w:val="22"/>
        </w:rPr>
      </w:pPr>
      <w:r w:rsidRPr="00482870">
        <w:rPr>
          <w:color w:val="auto"/>
          <w:sz w:val="22"/>
        </w:rPr>
        <w:t>(</w:t>
      </w:r>
      <w:r w:rsidR="00C165E9">
        <w:rPr>
          <w:color w:val="auto"/>
          <w:sz w:val="22"/>
        </w:rPr>
        <w:t>ii</w:t>
      </w:r>
      <w:r w:rsidRPr="00482870">
        <w:rPr>
          <w:color w:val="auto"/>
          <w:sz w:val="22"/>
        </w:rPr>
        <w:t>) Manufacturer’s or Supplier’s warranty certificate</w:t>
      </w:r>
      <w:r w:rsidR="00F40BD8">
        <w:rPr>
          <w:color w:val="auto"/>
          <w:sz w:val="22"/>
        </w:rPr>
        <w:t xml:space="preserve">: </w:t>
      </w:r>
      <w:r w:rsidR="00182E17">
        <w:rPr>
          <w:color w:val="auto"/>
          <w:sz w:val="22"/>
        </w:rPr>
        <w:t>(if Applica</w:t>
      </w:r>
      <w:r w:rsidR="00F40BD8">
        <w:rPr>
          <w:color w:val="auto"/>
          <w:sz w:val="22"/>
        </w:rPr>
        <w:t>b</w:t>
      </w:r>
      <w:r w:rsidR="00182E17">
        <w:rPr>
          <w:color w:val="auto"/>
          <w:sz w:val="22"/>
        </w:rPr>
        <w:t>le)</w:t>
      </w:r>
      <w:r w:rsidRPr="00482870">
        <w:rPr>
          <w:color w:val="auto"/>
          <w:sz w:val="22"/>
        </w:rPr>
        <w:t xml:space="preserve">; </w:t>
      </w:r>
    </w:p>
    <w:p w:rsidR="00CA664E" w:rsidRPr="00482870" w:rsidRDefault="00C165E9" w:rsidP="006832FD">
      <w:pPr>
        <w:pStyle w:val="Default"/>
        <w:ind w:left="1080" w:hanging="540"/>
        <w:jc w:val="both"/>
        <w:rPr>
          <w:color w:val="auto"/>
          <w:sz w:val="22"/>
        </w:rPr>
      </w:pPr>
      <w:r>
        <w:rPr>
          <w:color w:val="auto"/>
          <w:sz w:val="22"/>
        </w:rPr>
        <w:t>(ii</w:t>
      </w:r>
      <w:r w:rsidR="001C45A6" w:rsidRPr="00482870">
        <w:rPr>
          <w:color w:val="auto"/>
          <w:sz w:val="22"/>
        </w:rPr>
        <w:t xml:space="preserve">i) </w:t>
      </w:r>
      <w:r w:rsidR="002B08FE">
        <w:rPr>
          <w:color w:val="auto"/>
          <w:sz w:val="22"/>
        </w:rPr>
        <w:t>I</w:t>
      </w:r>
      <w:r w:rsidR="001C45A6" w:rsidRPr="00482870">
        <w:rPr>
          <w:color w:val="auto"/>
          <w:sz w:val="22"/>
        </w:rPr>
        <w:t>nspection certificate, issued by the nominated inspection agency, and the Supplier’s factory inspection report</w:t>
      </w:r>
      <w:r w:rsidR="00CA664E">
        <w:rPr>
          <w:color w:val="auto"/>
          <w:sz w:val="22"/>
        </w:rPr>
        <w:t>,</w:t>
      </w:r>
      <w:r w:rsidR="001C45A6" w:rsidRPr="00482870">
        <w:rPr>
          <w:color w:val="auto"/>
          <w:sz w:val="22"/>
        </w:rPr>
        <w:t xml:space="preserve"> </w:t>
      </w:r>
      <w:r w:rsidR="00CA664E">
        <w:rPr>
          <w:color w:val="auto"/>
          <w:sz w:val="22"/>
        </w:rPr>
        <w:t>(if Applicable)</w:t>
      </w:r>
      <w:r w:rsidR="00CA664E" w:rsidRPr="00482870">
        <w:rPr>
          <w:color w:val="auto"/>
          <w:sz w:val="22"/>
        </w:rPr>
        <w:t xml:space="preserve">; </w:t>
      </w:r>
    </w:p>
    <w:p w:rsidR="00CA664E" w:rsidRPr="009076B1" w:rsidRDefault="00CA664E" w:rsidP="006832FD">
      <w:pPr>
        <w:pStyle w:val="Default"/>
        <w:ind w:left="1080" w:hanging="540"/>
        <w:jc w:val="both"/>
        <w:rPr>
          <w:color w:val="auto"/>
          <w:sz w:val="12"/>
        </w:rPr>
      </w:pPr>
    </w:p>
    <w:p w:rsidR="001C45A6" w:rsidRPr="00D5681E" w:rsidRDefault="001C45A6" w:rsidP="006832FD">
      <w:pPr>
        <w:pStyle w:val="Default"/>
        <w:ind w:left="520" w:hanging="520"/>
        <w:jc w:val="both"/>
        <w:rPr>
          <w:color w:val="auto"/>
          <w:sz w:val="22"/>
        </w:rPr>
      </w:pPr>
      <w:r w:rsidRPr="00482870">
        <w:rPr>
          <w:b/>
          <w:bCs/>
          <w:color w:val="auto"/>
          <w:sz w:val="22"/>
        </w:rPr>
        <w:t xml:space="preserve">7. Insurance (GCC Clause 11) </w:t>
      </w:r>
      <w:r w:rsidR="00A253DA" w:rsidRPr="00D5681E">
        <w:rPr>
          <w:bCs/>
          <w:color w:val="auto"/>
          <w:sz w:val="22"/>
        </w:rPr>
        <w:t>NA</w:t>
      </w:r>
    </w:p>
    <w:p w:rsidR="001C45A6" w:rsidRPr="00A253DA" w:rsidRDefault="001C45A6" w:rsidP="006832FD">
      <w:pPr>
        <w:pStyle w:val="Default"/>
        <w:jc w:val="both"/>
        <w:rPr>
          <w:color w:val="auto"/>
          <w:sz w:val="12"/>
        </w:rPr>
      </w:pPr>
      <w:r w:rsidRPr="00482870">
        <w:rPr>
          <w:color w:val="auto"/>
          <w:sz w:val="22"/>
        </w:rPr>
        <w:t xml:space="preserve"> </w:t>
      </w:r>
    </w:p>
    <w:p w:rsidR="001C45A6" w:rsidRPr="00482870" w:rsidRDefault="001C45A6" w:rsidP="006832FD">
      <w:pPr>
        <w:pStyle w:val="Default"/>
        <w:jc w:val="both"/>
        <w:rPr>
          <w:color w:val="auto"/>
          <w:sz w:val="22"/>
        </w:rPr>
      </w:pPr>
      <w:r w:rsidRPr="00482870">
        <w:rPr>
          <w:b/>
          <w:bCs/>
          <w:color w:val="auto"/>
          <w:sz w:val="22"/>
        </w:rPr>
        <w:t>8. Incidental Services (GCC Clause 13</w:t>
      </w:r>
      <w:proofErr w:type="gramStart"/>
      <w:r w:rsidRPr="00482870">
        <w:rPr>
          <w:b/>
          <w:bCs/>
          <w:color w:val="auto"/>
          <w:sz w:val="22"/>
        </w:rPr>
        <w:t xml:space="preserve">) </w:t>
      </w:r>
      <w:r w:rsidRPr="00482870">
        <w:rPr>
          <w:color w:val="auto"/>
          <w:sz w:val="22"/>
        </w:rPr>
        <w:t>:</w:t>
      </w:r>
      <w:proofErr w:type="gramEnd"/>
      <w:r w:rsidRPr="00482870">
        <w:rPr>
          <w:color w:val="auto"/>
          <w:sz w:val="22"/>
        </w:rPr>
        <w:t xml:space="preserve"> </w:t>
      </w:r>
      <w:r w:rsidRPr="00D5681E">
        <w:rPr>
          <w:color w:val="auto"/>
          <w:sz w:val="22"/>
        </w:rPr>
        <w:t>NA</w:t>
      </w:r>
    </w:p>
    <w:p w:rsidR="001C45A6" w:rsidRPr="00EE0234" w:rsidRDefault="001C45A6" w:rsidP="006832FD">
      <w:pPr>
        <w:pStyle w:val="Default"/>
        <w:ind w:left="520"/>
        <w:jc w:val="both"/>
        <w:rPr>
          <w:color w:val="auto"/>
          <w:sz w:val="14"/>
        </w:rPr>
      </w:pPr>
      <w:r w:rsidRPr="00482870">
        <w:rPr>
          <w:color w:val="auto"/>
          <w:sz w:val="22"/>
        </w:rPr>
        <w:t xml:space="preserve"> </w:t>
      </w:r>
    </w:p>
    <w:p w:rsidR="001C45A6" w:rsidRPr="00D10172" w:rsidRDefault="001C45A6" w:rsidP="006832FD">
      <w:pPr>
        <w:pStyle w:val="Default"/>
        <w:ind w:left="520" w:hanging="520"/>
        <w:jc w:val="both"/>
        <w:rPr>
          <w:b/>
          <w:color w:val="auto"/>
          <w:sz w:val="22"/>
        </w:rPr>
      </w:pPr>
      <w:r w:rsidRPr="00482870">
        <w:rPr>
          <w:b/>
          <w:bCs/>
          <w:color w:val="auto"/>
          <w:sz w:val="22"/>
        </w:rPr>
        <w:t>9. Spare Parts (GCC Clause 14</w:t>
      </w:r>
      <w:proofErr w:type="gramStart"/>
      <w:r w:rsidRPr="00482870">
        <w:rPr>
          <w:b/>
          <w:bCs/>
          <w:color w:val="auto"/>
          <w:sz w:val="22"/>
        </w:rPr>
        <w:t xml:space="preserve">) </w:t>
      </w:r>
      <w:r w:rsidRPr="00D10172">
        <w:rPr>
          <w:b/>
          <w:color w:val="auto"/>
          <w:sz w:val="22"/>
        </w:rPr>
        <w:t>:</w:t>
      </w:r>
      <w:proofErr w:type="gramEnd"/>
      <w:r w:rsidRPr="00D10172">
        <w:rPr>
          <w:b/>
          <w:color w:val="auto"/>
          <w:sz w:val="22"/>
        </w:rPr>
        <w:t xml:space="preserve"> NA</w:t>
      </w:r>
    </w:p>
    <w:p w:rsidR="001C45A6" w:rsidRPr="006E2B39" w:rsidRDefault="001C45A6" w:rsidP="006832FD">
      <w:pPr>
        <w:pStyle w:val="Default"/>
        <w:ind w:left="540"/>
        <w:jc w:val="both"/>
        <w:rPr>
          <w:color w:val="auto"/>
          <w:sz w:val="14"/>
        </w:rPr>
      </w:pPr>
    </w:p>
    <w:p w:rsidR="001C45A6" w:rsidRPr="00482870" w:rsidRDefault="001C45A6" w:rsidP="006832FD">
      <w:pPr>
        <w:pStyle w:val="Default"/>
        <w:jc w:val="both"/>
        <w:rPr>
          <w:color w:val="auto"/>
          <w:sz w:val="22"/>
        </w:rPr>
      </w:pPr>
      <w:r w:rsidRPr="00482870">
        <w:rPr>
          <w:b/>
          <w:bCs/>
          <w:color w:val="auto"/>
          <w:sz w:val="22"/>
        </w:rPr>
        <w:t xml:space="preserve">10. Warranty (GCC Clause 15) </w:t>
      </w:r>
      <w:r w:rsidR="009855E5">
        <w:rPr>
          <w:b/>
          <w:bCs/>
          <w:color w:val="auto"/>
          <w:sz w:val="22"/>
        </w:rPr>
        <w:t>As per BOQ</w:t>
      </w:r>
    </w:p>
    <w:p w:rsidR="001C45A6" w:rsidRPr="006E2B39" w:rsidRDefault="001C45A6" w:rsidP="006832FD">
      <w:pPr>
        <w:pStyle w:val="Default"/>
        <w:jc w:val="both"/>
        <w:rPr>
          <w:color w:val="auto"/>
          <w:sz w:val="14"/>
        </w:rPr>
      </w:pPr>
      <w:r w:rsidRPr="00482870">
        <w:rPr>
          <w:color w:val="auto"/>
          <w:sz w:val="22"/>
        </w:rPr>
        <w:t xml:space="preserve"> </w:t>
      </w:r>
    </w:p>
    <w:p w:rsidR="001C45A6" w:rsidRPr="00482870" w:rsidRDefault="001C45A6" w:rsidP="006832FD">
      <w:pPr>
        <w:pStyle w:val="Default"/>
        <w:ind w:left="520" w:hanging="520"/>
        <w:jc w:val="both"/>
        <w:rPr>
          <w:color w:val="auto"/>
          <w:sz w:val="22"/>
        </w:rPr>
      </w:pPr>
      <w:r w:rsidRPr="00482870">
        <w:rPr>
          <w:b/>
          <w:bCs/>
          <w:color w:val="auto"/>
          <w:sz w:val="22"/>
        </w:rPr>
        <w:t xml:space="preserve">11. Payment (GCC Clause 16)  </w:t>
      </w:r>
    </w:p>
    <w:p w:rsidR="001C45A6" w:rsidRPr="00482870" w:rsidRDefault="001C45A6" w:rsidP="006832FD">
      <w:pPr>
        <w:pStyle w:val="Default"/>
        <w:jc w:val="both"/>
        <w:rPr>
          <w:color w:val="auto"/>
          <w:sz w:val="22"/>
        </w:rPr>
      </w:pPr>
      <w:r w:rsidRPr="00482870">
        <w:rPr>
          <w:color w:val="auto"/>
          <w:sz w:val="22"/>
        </w:rPr>
        <w:t xml:space="preserve"> </w:t>
      </w:r>
      <w:r w:rsidR="002F0EF0">
        <w:rPr>
          <w:color w:val="auto"/>
          <w:sz w:val="22"/>
        </w:rPr>
        <w:tab/>
      </w:r>
      <w:r w:rsidRPr="00482870">
        <w:rPr>
          <w:b/>
          <w:bCs/>
          <w:color w:val="auto"/>
          <w:sz w:val="22"/>
        </w:rPr>
        <w:t>Payment for Goods supplied:</w:t>
      </w:r>
      <w:r w:rsidR="00E21556">
        <w:rPr>
          <w:color w:val="auto"/>
          <w:sz w:val="22"/>
        </w:rPr>
        <w:t xml:space="preserve"> </w:t>
      </w:r>
      <w:r w:rsidRPr="00482870">
        <w:rPr>
          <w:color w:val="auto"/>
          <w:sz w:val="22"/>
        </w:rPr>
        <w:t xml:space="preserve">Payment shall be made in Pak. Rupees in the following manner: </w:t>
      </w:r>
    </w:p>
    <w:p w:rsidR="001C45A6" w:rsidRPr="00482870" w:rsidRDefault="001C45A6" w:rsidP="006832FD">
      <w:pPr>
        <w:pStyle w:val="Default"/>
        <w:ind w:left="520"/>
        <w:jc w:val="both"/>
        <w:rPr>
          <w:color w:val="auto"/>
          <w:sz w:val="22"/>
        </w:rPr>
      </w:pPr>
      <w:r w:rsidRPr="00482870">
        <w:rPr>
          <w:color w:val="auto"/>
          <w:sz w:val="22"/>
        </w:rPr>
        <w:t xml:space="preserve"> (</w:t>
      </w:r>
      <w:proofErr w:type="spellStart"/>
      <w:r w:rsidRPr="00482870">
        <w:rPr>
          <w:color w:val="auto"/>
          <w:sz w:val="22"/>
        </w:rPr>
        <w:t>i</w:t>
      </w:r>
      <w:proofErr w:type="spellEnd"/>
      <w:r w:rsidRPr="00482870">
        <w:rPr>
          <w:color w:val="auto"/>
          <w:sz w:val="22"/>
        </w:rPr>
        <w:t>)</w:t>
      </w:r>
      <w:r w:rsidR="002E08C6">
        <w:rPr>
          <w:b/>
          <w:bCs/>
          <w:color w:val="auto"/>
          <w:sz w:val="22"/>
        </w:rPr>
        <w:t xml:space="preserve"> Advance Payment:  NA</w:t>
      </w:r>
      <w:r w:rsidRPr="002E08C6">
        <w:rPr>
          <w:color w:val="auto"/>
          <w:sz w:val="22"/>
        </w:rPr>
        <w:t>.</w:t>
      </w:r>
      <w:r w:rsidRPr="00482870">
        <w:rPr>
          <w:color w:val="auto"/>
          <w:sz w:val="22"/>
        </w:rPr>
        <w:t xml:space="preserve"> </w:t>
      </w:r>
    </w:p>
    <w:p w:rsidR="001C45A6" w:rsidRPr="00582F2A" w:rsidRDefault="001C45A6" w:rsidP="006832FD">
      <w:pPr>
        <w:pStyle w:val="Default"/>
        <w:ind w:left="1080" w:hanging="540"/>
        <w:jc w:val="both"/>
        <w:rPr>
          <w:color w:val="auto"/>
          <w:sz w:val="20"/>
          <w:szCs w:val="20"/>
        </w:rPr>
      </w:pPr>
      <w:r w:rsidRPr="00582F2A">
        <w:rPr>
          <w:color w:val="auto"/>
          <w:sz w:val="20"/>
          <w:szCs w:val="20"/>
        </w:rPr>
        <w:t>(ii)</w:t>
      </w:r>
      <w:r w:rsidRPr="00582F2A">
        <w:rPr>
          <w:b/>
          <w:bCs/>
          <w:color w:val="auto"/>
          <w:sz w:val="20"/>
          <w:szCs w:val="20"/>
        </w:rPr>
        <w:t xml:space="preserve"> On Shipment:  </w:t>
      </w:r>
      <w:r w:rsidRPr="00582F2A">
        <w:rPr>
          <w:color w:val="auto"/>
          <w:sz w:val="20"/>
          <w:szCs w:val="20"/>
        </w:rPr>
        <w:t xml:space="preserve">Eighty (80) percent of the Contract Price of the Goods shipped shall be paid through irrevocable confirmed letter of credit opened in favor of the Supplier in a bank in its country, upon submission of documents specified in GCC Clause 10. </w:t>
      </w:r>
    </w:p>
    <w:p w:rsidR="001C45A6" w:rsidRPr="00582F2A" w:rsidRDefault="001C45A6" w:rsidP="006832FD">
      <w:pPr>
        <w:pStyle w:val="Default"/>
        <w:ind w:left="1080" w:hanging="540"/>
        <w:jc w:val="both"/>
        <w:rPr>
          <w:color w:val="auto"/>
          <w:sz w:val="20"/>
          <w:szCs w:val="20"/>
        </w:rPr>
      </w:pPr>
      <w:r w:rsidRPr="00582F2A">
        <w:rPr>
          <w:color w:val="auto"/>
          <w:sz w:val="20"/>
          <w:szCs w:val="20"/>
        </w:rPr>
        <w:t>(iii)</w:t>
      </w:r>
      <w:r w:rsidRPr="00582F2A">
        <w:rPr>
          <w:b/>
          <w:bCs/>
          <w:color w:val="auto"/>
          <w:sz w:val="20"/>
          <w:szCs w:val="20"/>
        </w:rPr>
        <w:t xml:space="preserve"> On Acceptance:  </w:t>
      </w:r>
      <w:r w:rsidRPr="00582F2A">
        <w:rPr>
          <w:color w:val="auto"/>
          <w:sz w:val="20"/>
          <w:szCs w:val="20"/>
        </w:rPr>
        <w:t xml:space="preserve">Ten (10) percent of the Contract Price of Goods received shall be paid within thirty (30) days of receipt of the Goods upon submission of claim supported by the acceptance certificate issued by the Procuring agency. </w:t>
      </w:r>
    </w:p>
    <w:p w:rsidR="001C45A6" w:rsidRDefault="001C45A6" w:rsidP="006832FD">
      <w:pPr>
        <w:pStyle w:val="Default"/>
        <w:ind w:left="1080" w:hanging="540"/>
        <w:jc w:val="both"/>
        <w:rPr>
          <w:color w:val="auto"/>
          <w:sz w:val="22"/>
        </w:rPr>
      </w:pPr>
      <w:r w:rsidRPr="00482870">
        <w:rPr>
          <w:color w:val="auto"/>
          <w:sz w:val="22"/>
        </w:rPr>
        <w:t xml:space="preserve"> </w:t>
      </w:r>
    </w:p>
    <w:p w:rsidR="00972A7D" w:rsidRPr="00D57A74" w:rsidRDefault="00972A7D" w:rsidP="006832FD">
      <w:pPr>
        <w:pStyle w:val="Default"/>
        <w:ind w:left="1080" w:hanging="540"/>
        <w:jc w:val="both"/>
        <w:rPr>
          <w:color w:val="auto"/>
          <w:sz w:val="18"/>
        </w:rPr>
      </w:pPr>
    </w:p>
    <w:p w:rsidR="001C45A6" w:rsidRPr="00582F2A" w:rsidRDefault="001C45A6" w:rsidP="006832FD">
      <w:pPr>
        <w:pStyle w:val="Default"/>
        <w:ind w:left="520"/>
        <w:jc w:val="both"/>
        <w:rPr>
          <w:color w:val="auto"/>
          <w:sz w:val="20"/>
          <w:szCs w:val="20"/>
        </w:rPr>
      </w:pPr>
      <w:r w:rsidRPr="00582F2A">
        <w:rPr>
          <w:color w:val="auto"/>
          <w:sz w:val="20"/>
          <w:szCs w:val="20"/>
        </w:rPr>
        <w:lastRenderedPageBreak/>
        <w:t>Payment of local currency portion shall be made in   Pakistani Rupee</w:t>
      </w:r>
      <w:r w:rsidRPr="00582F2A">
        <w:rPr>
          <w:i/>
          <w:iCs/>
          <w:color w:val="auto"/>
          <w:sz w:val="20"/>
          <w:szCs w:val="20"/>
        </w:rPr>
        <w:t xml:space="preserve"> </w:t>
      </w:r>
      <w:r w:rsidRPr="00582F2A">
        <w:rPr>
          <w:color w:val="auto"/>
          <w:sz w:val="20"/>
          <w:szCs w:val="20"/>
        </w:rPr>
        <w:t xml:space="preserve">within thirty (30) days of presentation of claim supported by a certificate from the Procuring agency declaring that the Goods have been delivered and that all other contracted Services have been performed. </w:t>
      </w:r>
    </w:p>
    <w:p w:rsidR="001C45A6" w:rsidRPr="00582F2A" w:rsidRDefault="001C45A6" w:rsidP="006832FD">
      <w:pPr>
        <w:pStyle w:val="Default"/>
        <w:ind w:left="520"/>
        <w:jc w:val="both"/>
        <w:rPr>
          <w:color w:val="auto"/>
          <w:sz w:val="20"/>
          <w:szCs w:val="20"/>
        </w:rPr>
      </w:pPr>
      <w:r w:rsidRPr="00582F2A">
        <w:rPr>
          <w:color w:val="auto"/>
          <w:sz w:val="20"/>
          <w:szCs w:val="20"/>
        </w:rPr>
        <w:t xml:space="preserve"> </w:t>
      </w:r>
    </w:p>
    <w:p w:rsidR="001C45A6" w:rsidRPr="00582F2A" w:rsidRDefault="001C45A6" w:rsidP="006832FD">
      <w:pPr>
        <w:pStyle w:val="Default"/>
        <w:ind w:left="520"/>
        <w:jc w:val="both"/>
        <w:rPr>
          <w:color w:val="auto"/>
          <w:sz w:val="20"/>
          <w:szCs w:val="20"/>
        </w:rPr>
      </w:pPr>
      <w:r w:rsidRPr="00582F2A">
        <w:rPr>
          <w:color w:val="auto"/>
          <w:sz w:val="20"/>
          <w:szCs w:val="20"/>
        </w:rPr>
        <w:t xml:space="preserve">(iv)  100%  of the Contract Price on complete delivery of store within thirty (30) days on submission of claim supported by acceptance certificate from procuring agency declaring Goods have been delivered and that all contracted services have been performed. </w:t>
      </w:r>
    </w:p>
    <w:p w:rsidR="001C45A6" w:rsidRPr="00582F2A" w:rsidRDefault="001C45A6" w:rsidP="006832FD">
      <w:pPr>
        <w:pStyle w:val="Default"/>
        <w:ind w:left="520"/>
        <w:jc w:val="both"/>
        <w:rPr>
          <w:color w:val="auto"/>
          <w:sz w:val="20"/>
          <w:szCs w:val="20"/>
        </w:rPr>
      </w:pPr>
      <w:r w:rsidRPr="00582F2A">
        <w:rPr>
          <w:color w:val="auto"/>
          <w:sz w:val="20"/>
          <w:szCs w:val="20"/>
        </w:rPr>
        <w:t xml:space="preserve">(v) Part payment on part supply may be allowed.     </w:t>
      </w:r>
    </w:p>
    <w:p w:rsidR="001C45A6" w:rsidRPr="00582F2A" w:rsidRDefault="001C45A6" w:rsidP="006832FD">
      <w:pPr>
        <w:pStyle w:val="Default"/>
        <w:ind w:left="1080" w:hanging="540"/>
        <w:jc w:val="both"/>
        <w:rPr>
          <w:color w:val="FF0000"/>
          <w:sz w:val="20"/>
          <w:szCs w:val="20"/>
        </w:rPr>
      </w:pPr>
      <w:r w:rsidRPr="00582F2A">
        <w:rPr>
          <w:color w:val="FF0000"/>
          <w:sz w:val="20"/>
          <w:szCs w:val="20"/>
        </w:rPr>
        <w:t xml:space="preserve"> </w:t>
      </w:r>
    </w:p>
    <w:p w:rsidR="001C45A6" w:rsidRPr="00482870" w:rsidRDefault="001C45A6" w:rsidP="006832FD">
      <w:pPr>
        <w:pStyle w:val="Default"/>
        <w:jc w:val="both"/>
        <w:rPr>
          <w:sz w:val="22"/>
        </w:rPr>
      </w:pPr>
      <w:r w:rsidRPr="00482870">
        <w:rPr>
          <w:sz w:val="22"/>
        </w:rPr>
        <w:t xml:space="preserve"> </w:t>
      </w:r>
      <w:r w:rsidRPr="00482870">
        <w:rPr>
          <w:b/>
          <w:bCs/>
          <w:sz w:val="22"/>
        </w:rPr>
        <w:t>12. Prices (GCC Clause 17</w:t>
      </w:r>
      <w:proofErr w:type="gramStart"/>
      <w:r w:rsidRPr="00482870">
        <w:rPr>
          <w:b/>
          <w:bCs/>
          <w:sz w:val="22"/>
        </w:rPr>
        <w:t xml:space="preserve">) </w:t>
      </w:r>
      <w:r w:rsidR="00E217F6">
        <w:rPr>
          <w:sz w:val="22"/>
        </w:rPr>
        <w:t xml:space="preserve"> </w:t>
      </w:r>
      <w:r w:rsidRPr="00756329">
        <w:rPr>
          <w:b/>
          <w:sz w:val="22"/>
        </w:rPr>
        <w:t>NA</w:t>
      </w:r>
      <w:proofErr w:type="gramEnd"/>
    </w:p>
    <w:p w:rsidR="001C45A6" w:rsidRPr="00482870" w:rsidRDefault="001C45A6" w:rsidP="006832FD">
      <w:pPr>
        <w:pStyle w:val="Default"/>
        <w:ind w:left="540"/>
        <w:jc w:val="both"/>
        <w:rPr>
          <w:sz w:val="22"/>
        </w:rPr>
      </w:pPr>
      <w:r w:rsidRPr="00482870">
        <w:rPr>
          <w:sz w:val="22"/>
        </w:rPr>
        <w:t xml:space="preserve"> </w:t>
      </w:r>
    </w:p>
    <w:p w:rsidR="001C45A6" w:rsidRPr="00482870" w:rsidRDefault="001C45A6" w:rsidP="006832FD">
      <w:pPr>
        <w:pStyle w:val="Default"/>
        <w:ind w:left="520" w:hanging="520"/>
        <w:jc w:val="both"/>
        <w:rPr>
          <w:sz w:val="22"/>
        </w:rPr>
      </w:pPr>
      <w:r w:rsidRPr="00482870">
        <w:rPr>
          <w:b/>
          <w:bCs/>
          <w:sz w:val="22"/>
        </w:rPr>
        <w:t xml:space="preserve">13. Liquidated Damages (GCC Clause 23) </w:t>
      </w:r>
    </w:p>
    <w:p w:rsidR="001C45A6" w:rsidRPr="00482870" w:rsidRDefault="001C45A6" w:rsidP="006832FD">
      <w:pPr>
        <w:pStyle w:val="Default"/>
        <w:jc w:val="both"/>
        <w:rPr>
          <w:sz w:val="22"/>
        </w:rPr>
      </w:pPr>
      <w:r w:rsidRPr="00482870">
        <w:rPr>
          <w:sz w:val="22"/>
        </w:rPr>
        <w:t xml:space="preserve"> GCC 23.1—Applicable rate: </w:t>
      </w:r>
    </w:p>
    <w:p w:rsidR="001C45A6" w:rsidRPr="00482870" w:rsidRDefault="001C45A6" w:rsidP="006832FD">
      <w:pPr>
        <w:pStyle w:val="Default"/>
        <w:ind w:left="520"/>
        <w:jc w:val="both"/>
        <w:rPr>
          <w:sz w:val="22"/>
        </w:rPr>
      </w:pPr>
      <w:r w:rsidRPr="00482870">
        <w:rPr>
          <w:sz w:val="22"/>
        </w:rPr>
        <w:t xml:space="preserve"> </w:t>
      </w:r>
      <w:r>
        <w:rPr>
          <w:sz w:val="22"/>
        </w:rPr>
        <w:tab/>
      </w:r>
      <w:r>
        <w:rPr>
          <w:sz w:val="22"/>
        </w:rPr>
        <w:tab/>
        <w:t xml:space="preserve">    </w:t>
      </w:r>
      <w:r w:rsidRPr="00482870">
        <w:rPr>
          <w:sz w:val="22"/>
        </w:rPr>
        <w:t xml:space="preserve">Maximum deduction: </w:t>
      </w:r>
      <w:r w:rsidR="00177B8F">
        <w:rPr>
          <w:sz w:val="22"/>
        </w:rPr>
        <w:t>0.05% of Estimated Cost or Bid Cost</w:t>
      </w:r>
      <w:r w:rsidR="00C64269">
        <w:rPr>
          <w:sz w:val="22"/>
        </w:rPr>
        <w:t>.</w:t>
      </w:r>
    </w:p>
    <w:p w:rsidR="001C45A6" w:rsidRPr="00482870" w:rsidRDefault="001C45A6" w:rsidP="006832FD">
      <w:pPr>
        <w:pStyle w:val="Default"/>
        <w:ind w:left="520"/>
        <w:jc w:val="both"/>
        <w:rPr>
          <w:sz w:val="22"/>
        </w:rPr>
      </w:pPr>
      <w:r w:rsidRPr="00482870">
        <w:rPr>
          <w:sz w:val="22"/>
        </w:rPr>
        <w:t xml:space="preserve"> </w:t>
      </w:r>
    </w:p>
    <w:p w:rsidR="001C45A6" w:rsidRPr="00482870" w:rsidRDefault="001C45A6" w:rsidP="006832FD">
      <w:pPr>
        <w:pStyle w:val="Default"/>
        <w:ind w:left="520" w:hanging="520"/>
        <w:jc w:val="both"/>
        <w:rPr>
          <w:sz w:val="22"/>
        </w:rPr>
      </w:pPr>
      <w:r w:rsidRPr="00482870">
        <w:rPr>
          <w:b/>
          <w:bCs/>
          <w:sz w:val="22"/>
        </w:rPr>
        <w:t xml:space="preserve">14. Resolution of Disputes (GCC Clause 28) </w:t>
      </w:r>
    </w:p>
    <w:p w:rsidR="001C45A6" w:rsidRPr="000A10E4" w:rsidRDefault="001C45A6" w:rsidP="006832FD">
      <w:pPr>
        <w:pStyle w:val="Default"/>
        <w:jc w:val="both"/>
        <w:rPr>
          <w:sz w:val="16"/>
        </w:rPr>
      </w:pPr>
      <w:r w:rsidRPr="00482870">
        <w:rPr>
          <w:sz w:val="22"/>
        </w:rPr>
        <w:t xml:space="preserve"> </w:t>
      </w:r>
    </w:p>
    <w:p w:rsidR="001C45A6" w:rsidRPr="00482870" w:rsidRDefault="001C45A6" w:rsidP="006832FD">
      <w:pPr>
        <w:pStyle w:val="Default"/>
        <w:ind w:left="520"/>
        <w:jc w:val="both"/>
        <w:rPr>
          <w:sz w:val="22"/>
        </w:rPr>
      </w:pPr>
      <w:r w:rsidRPr="00482870">
        <w:rPr>
          <w:sz w:val="22"/>
        </w:rPr>
        <w:t>GCC 28.3—</w:t>
      </w:r>
      <w:proofErr w:type="gramStart"/>
      <w:r w:rsidRPr="00482870">
        <w:rPr>
          <w:sz w:val="22"/>
        </w:rPr>
        <w:t>The</w:t>
      </w:r>
      <w:proofErr w:type="gramEnd"/>
      <w:r w:rsidRPr="00482870">
        <w:rPr>
          <w:sz w:val="22"/>
        </w:rPr>
        <w:t xml:space="preserve"> dispute resolution mechanism to be applied pursuant to GCC Clause 28.2 shall be as follows: </w:t>
      </w:r>
    </w:p>
    <w:p w:rsidR="001C45A6" w:rsidRPr="000A10E4" w:rsidRDefault="001C45A6" w:rsidP="006832FD">
      <w:pPr>
        <w:pStyle w:val="Default"/>
        <w:jc w:val="both"/>
        <w:rPr>
          <w:sz w:val="14"/>
        </w:rPr>
      </w:pPr>
      <w:r w:rsidRPr="00482870">
        <w:rPr>
          <w:sz w:val="22"/>
        </w:rPr>
        <w:t xml:space="preserve"> </w:t>
      </w:r>
    </w:p>
    <w:p w:rsidR="001C45A6" w:rsidRPr="00482870" w:rsidRDefault="001C45A6" w:rsidP="006832FD">
      <w:pPr>
        <w:pStyle w:val="Default"/>
        <w:ind w:left="520"/>
        <w:jc w:val="both"/>
        <w:rPr>
          <w:sz w:val="22"/>
        </w:rPr>
      </w:pPr>
      <w:r w:rsidRPr="00482870">
        <w:rPr>
          <w:sz w:val="22"/>
        </w:rPr>
        <w:t xml:space="preserve">In the case of a dispute between the Procuring agency and the Supplier, the dispute shall be referred to adjudication or arbitration in accordance with the laws of the Procuring agency’s country. </w:t>
      </w:r>
    </w:p>
    <w:p w:rsidR="001C45A6" w:rsidRPr="000A10E4" w:rsidRDefault="001C45A6" w:rsidP="006832FD">
      <w:pPr>
        <w:pStyle w:val="Default"/>
        <w:ind w:left="520" w:hanging="520"/>
        <w:jc w:val="both"/>
        <w:rPr>
          <w:b/>
          <w:bCs/>
          <w:sz w:val="14"/>
        </w:rPr>
      </w:pPr>
    </w:p>
    <w:p w:rsidR="001C45A6" w:rsidRPr="00482870" w:rsidRDefault="001C45A6" w:rsidP="006832FD">
      <w:pPr>
        <w:pStyle w:val="Default"/>
        <w:ind w:left="520" w:hanging="520"/>
        <w:jc w:val="both"/>
        <w:rPr>
          <w:sz w:val="22"/>
        </w:rPr>
      </w:pPr>
      <w:r w:rsidRPr="00482870">
        <w:rPr>
          <w:b/>
          <w:bCs/>
          <w:sz w:val="22"/>
        </w:rPr>
        <w:t xml:space="preserve">15. Governing Language (GCC Clause 29) </w:t>
      </w:r>
      <w:r w:rsidRPr="00482870">
        <w:rPr>
          <w:sz w:val="22"/>
        </w:rPr>
        <w:t xml:space="preserve">GCC 29.1—The Governing Language shall be: </w:t>
      </w:r>
      <w:r w:rsidR="00E21556">
        <w:rPr>
          <w:sz w:val="22"/>
        </w:rPr>
        <w:t>English</w:t>
      </w:r>
    </w:p>
    <w:p w:rsidR="001C45A6" w:rsidRPr="000A10E4" w:rsidRDefault="001C45A6" w:rsidP="006832FD">
      <w:pPr>
        <w:pStyle w:val="Default"/>
        <w:ind w:left="520" w:hanging="520"/>
        <w:jc w:val="both"/>
        <w:rPr>
          <w:b/>
          <w:bCs/>
          <w:sz w:val="14"/>
        </w:rPr>
      </w:pPr>
    </w:p>
    <w:p w:rsidR="001C45A6" w:rsidRPr="00482870" w:rsidRDefault="001C45A6" w:rsidP="006832FD">
      <w:pPr>
        <w:pStyle w:val="Default"/>
        <w:ind w:left="520" w:hanging="520"/>
        <w:jc w:val="both"/>
        <w:rPr>
          <w:sz w:val="22"/>
        </w:rPr>
      </w:pPr>
      <w:r w:rsidRPr="00482870">
        <w:rPr>
          <w:b/>
          <w:bCs/>
          <w:sz w:val="22"/>
        </w:rPr>
        <w:t>16</w:t>
      </w:r>
      <w:r w:rsidRPr="00482870">
        <w:rPr>
          <w:sz w:val="22"/>
        </w:rPr>
        <w:t xml:space="preserve">.  </w:t>
      </w:r>
      <w:r w:rsidRPr="00482870">
        <w:rPr>
          <w:b/>
          <w:bCs/>
          <w:sz w:val="22"/>
        </w:rPr>
        <w:t xml:space="preserve">Applicable Law (GCC Clause 30) </w:t>
      </w:r>
    </w:p>
    <w:p w:rsidR="001C45A6" w:rsidRPr="000A10E4" w:rsidRDefault="001C45A6" w:rsidP="006832FD">
      <w:pPr>
        <w:pStyle w:val="Default"/>
        <w:ind w:left="520"/>
        <w:jc w:val="both"/>
        <w:rPr>
          <w:sz w:val="14"/>
        </w:rPr>
      </w:pPr>
    </w:p>
    <w:p w:rsidR="001C45A6" w:rsidRPr="00482870" w:rsidRDefault="001C45A6" w:rsidP="006832FD">
      <w:pPr>
        <w:pStyle w:val="Default"/>
        <w:ind w:left="520"/>
        <w:jc w:val="both"/>
        <w:rPr>
          <w:sz w:val="22"/>
        </w:rPr>
      </w:pPr>
      <w:r w:rsidRPr="00482870">
        <w:rPr>
          <w:sz w:val="22"/>
        </w:rPr>
        <w:t xml:space="preserve">GCC 30.1-The Contract shall be interpreted in accordance with the laws of Islamic Republic of Pakistan which includes the following legislation: </w:t>
      </w:r>
    </w:p>
    <w:p w:rsidR="001C45A6" w:rsidRPr="00482870" w:rsidRDefault="001C45A6" w:rsidP="006832FD">
      <w:pPr>
        <w:pStyle w:val="Default"/>
        <w:ind w:left="520"/>
        <w:jc w:val="both"/>
        <w:rPr>
          <w:sz w:val="22"/>
        </w:rPr>
      </w:pPr>
      <w:r>
        <w:rPr>
          <w:sz w:val="22"/>
        </w:rPr>
        <w:t xml:space="preserve"> </w:t>
      </w:r>
      <w:r w:rsidRPr="00482870">
        <w:rPr>
          <w:sz w:val="22"/>
        </w:rPr>
        <w:t xml:space="preserve"> </w:t>
      </w:r>
      <w:r w:rsidRPr="00482870">
        <w:rPr>
          <w:b/>
          <w:bCs/>
          <w:sz w:val="22"/>
        </w:rPr>
        <w:t xml:space="preserve">The Employment of Children (ECA) Act 1991 </w:t>
      </w:r>
    </w:p>
    <w:p w:rsidR="001C45A6" w:rsidRPr="00482870" w:rsidRDefault="001C45A6" w:rsidP="006832FD">
      <w:pPr>
        <w:pStyle w:val="Default"/>
        <w:ind w:left="520"/>
        <w:jc w:val="both"/>
        <w:rPr>
          <w:sz w:val="22"/>
        </w:rPr>
      </w:pPr>
      <w:r w:rsidRPr="00482870">
        <w:rPr>
          <w:b/>
          <w:bCs/>
          <w:sz w:val="22"/>
        </w:rPr>
        <w:t xml:space="preserve">  The Bonded </w:t>
      </w:r>
      <w:proofErr w:type="spellStart"/>
      <w:r w:rsidRPr="00482870">
        <w:rPr>
          <w:b/>
          <w:bCs/>
          <w:sz w:val="22"/>
        </w:rPr>
        <w:t>Labour</w:t>
      </w:r>
      <w:proofErr w:type="spellEnd"/>
      <w:r w:rsidRPr="00482870">
        <w:rPr>
          <w:b/>
          <w:bCs/>
          <w:sz w:val="22"/>
        </w:rPr>
        <w:t xml:space="preserve"> System (Abolition) Act of 1992 </w:t>
      </w:r>
    </w:p>
    <w:p w:rsidR="001C45A6" w:rsidRPr="00482870" w:rsidRDefault="001C45A6" w:rsidP="006832FD">
      <w:pPr>
        <w:pStyle w:val="Default"/>
        <w:ind w:left="520"/>
        <w:jc w:val="both"/>
        <w:rPr>
          <w:sz w:val="22"/>
        </w:rPr>
      </w:pPr>
      <w:r w:rsidRPr="00482870">
        <w:rPr>
          <w:b/>
          <w:bCs/>
          <w:sz w:val="22"/>
        </w:rPr>
        <w:t xml:space="preserve">  The Factories Act 1934 </w:t>
      </w:r>
    </w:p>
    <w:p w:rsidR="001C45A6" w:rsidRPr="00482870" w:rsidRDefault="001C45A6" w:rsidP="006832FD">
      <w:pPr>
        <w:pStyle w:val="Default"/>
        <w:ind w:left="520"/>
        <w:jc w:val="both"/>
        <w:rPr>
          <w:sz w:val="22"/>
        </w:rPr>
      </w:pPr>
      <w:r w:rsidRPr="00482870">
        <w:rPr>
          <w:sz w:val="22"/>
        </w:rPr>
        <w:t xml:space="preserve"> </w:t>
      </w:r>
    </w:p>
    <w:p w:rsidR="001C45A6" w:rsidRPr="00482870" w:rsidRDefault="001C45A6" w:rsidP="006832FD">
      <w:pPr>
        <w:pStyle w:val="Default"/>
        <w:ind w:left="520" w:hanging="520"/>
        <w:jc w:val="both"/>
        <w:rPr>
          <w:sz w:val="22"/>
        </w:rPr>
      </w:pPr>
      <w:r w:rsidRPr="00482870">
        <w:rPr>
          <w:b/>
          <w:bCs/>
          <w:sz w:val="22"/>
        </w:rPr>
        <w:t xml:space="preserve">17. Notices (GCC Clause 31) </w:t>
      </w:r>
    </w:p>
    <w:p w:rsidR="001C45A6" w:rsidRPr="00482870" w:rsidRDefault="001C45A6" w:rsidP="006832FD">
      <w:pPr>
        <w:pStyle w:val="Default"/>
        <w:jc w:val="both"/>
        <w:rPr>
          <w:sz w:val="22"/>
        </w:rPr>
      </w:pPr>
      <w:r w:rsidRPr="00482870">
        <w:rPr>
          <w:sz w:val="22"/>
        </w:rPr>
        <w:t xml:space="preserve"> </w:t>
      </w:r>
    </w:p>
    <w:p w:rsidR="001C45A6" w:rsidRPr="00482870" w:rsidRDefault="001C45A6" w:rsidP="006832FD">
      <w:pPr>
        <w:pStyle w:val="Default"/>
        <w:ind w:left="540"/>
        <w:jc w:val="both"/>
        <w:rPr>
          <w:sz w:val="22"/>
        </w:rPr>
      </w:pPr>
      <w:r w:rsidRPr="00482870">
        <w:rPr>
          <w:sz w:val="22"/>
        </w:rPr>
        <w:t xml:space="preserve">GCC 31.1—Procuring agency’s address for notice purposes: </w:t>
      </w:r>
      <w:proofErr w:type="spellStart"/>
      <w:r w:rsidR="00D54164">
        <w:rPr>
          <w:sz w:val="22"/>
        </w:rPr>
        <w:t>Mehran</w:t>
      </w:r>
      <w:proofErr w:type="spellEnd"/>
      <w:r w:rsidR="00D54164">
        <w:rPr>
          <w:sz w:val="22"/>
        </w:rPr>
        <w:t xml:space="preserve"> University of </w:t>
      </w:r>
      <w:proofErr w:type="spellStart"/>
      <w:r w:rsidR="00D54164">
        <w:rPr>
          <w:sz w:val="22"/>
        </w:rPr>
        <w:t>Engg</w:t>
      </w:r>
      <w:proofErr w:type="spellEnd"/>
      <w:r w:rsidR="00D54164">
        <w:rPr>
          <w:sz w:val="22"/>
        </w:rPr>
        <w:t>: &amp; Tech:</w:t>
      </w:r>
    </w:p>
    <w:p w:rsidR="00C31AD5" w:rsidRPr="00D54164" w:rsidRDefault="001C45A6" w:rsidP="006832FD">
      <w:pPr>
        <w:pStyle w:val="Default"/>
        <w:ind w:left="540"/>
        <w:jc w:val="both"/>
        <w:rPr>
          <w:sz w:val="22"/>
          <w:u w:val="single"/>
        </w:rPr>
      </w:pPr>
      <w:r w:rsidRPr="00482870">
        <w:rPr>
          <w:sz w:val="22"/>
        </w:rPr>
        <w:t xml:space="preserve"> </w:t>
      </w:r>
      <w:r w:rsidR="00033381">
        <w:rPr>
          <w:sz w:val="22"/>
        </w:rPr>
        <w:t xml:space="preserve">             </w:t>
      </w:r>
      <w:r w:rsidRPr="00482870">
        <w:rPr>
          <w:sz w:val="22"/>
        </w:rPr>
        <w:t xml:space="preserve">—Supplier’s address for notice purposes: </w:t>
      </w:r>
      <w:r w:rsidR="00D54164">
        <w:rPr>
          <w:sz w:val="22"/>
          <w:u w:val="single"/>
        </w:rPr>
        <w:tab/>
      </w:r>
      <w:r w:rsidR="00D54164">
        <w:rPr>
          <w:sz w:val="22"/>
          <w:u w:val="single"/>
        </w:rPr>
        <w:tab/>
      </w:r>
      <w:r w:rsidR="00D54164">
        <w:rPr>
          <w:sz w:val="22"/>
          <w:u w:val="single"/>
        </w:rPr>
        <w:tab/>
      </w:r>
      <w:r w:rsidR="00D54164">
        <w:rPr>
          <w:sz w:val="22"/>
          <w:u w:val="single"/>
        </w:rPr>
        <w:tab/>
      </w:r>
      <w:r w:rsidR="00FC53C0">
        <w:rPr>
          <w:sz w:val="22"/>
          <w:u w:val="single"/>
        </w:rPr>
        <w:tab/>
      </w:r>
    </w:p>
    <w:p w:rsidR="00FC3580" w:rsidRDefault="00FC3580" w:rsidP="006832FD">
      <w:pPr>
        <w:pStyle w:val="Default"/>
      </w:pPr>
    </w:p>
    <w:p w:rsidR="00FC3580" w:rsidRDefault="00FC3580" w:rsidP="006832FD">
      <w:pPr>
        <w:jc w:val="both"/>
        <w:rPr>
          <w:b/>
          <w:bCs/>
          <w:sz w:val="26"/>
        </w:rPr>
      </w:pPr>
    </w:p>
    <w:p w:rsidR="00FC3580" w:rsidRDefault="00FC3580" w:rsidP="006832FD">
      <w:pPr>
        <w:jc w:val="both"/>
        <w:rPr>
          <w:b/>
          <w:bCs/>
          <w:sz w:val="26"/>
        </w:rPr>
      </w:pPr>
    </w:p>
    <w:p w:rsidR="00842CEA" w:rsidRPr="00842CEA" w:rsidRDefault="00842CEA" w:rsidP="006832FD">
      <w:pPr>
        <w:pStyle w:val="Default"/>
      </w:pPr>
    </w:p>
    <w:p w:rsidR="00B32A85" w:rsidRDefault="00B32A85" w:rsidP="006832FD">
      <w:pPr>
        <w:jc w:val="both"/>
        <w:rPr>
          <w:b/>
          <w:bCs/>
          <w:sz w:val="26"/>
        </w:rPr>
      </w:pP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r>
      <w:r w:rsidR="009D5A47">
        <w:rPr>
          <w:b/>
          <w:bCs/>
          <w:sz w:val="26"/>
        </w:rPr>
        <w:t>Procurement</w:t>
      </w:r>
      <w:r w:rsidR="000B339D">
        <w:rPr>
          <w:b/>
          <w:bCs/>
          <w:sz w:val="26"/>
        </w:rPr>
        <w:t xml:space="preserve"> Manager</w:t>
      </w:r>
    </w:p>
    <w:p w:rsidR="00FC3580" w:rsidRDefault="00FC3580" w:rsidP="006832FD">
      <w:pPr>
        <w:jc w:val="both"/>
        <w:rPr>
          <w:b/>
          <w:bCs/>
          <w:sz w:val="26"/>
        </w:rPr>
      </w:pPr>
    </w:p>
    <w:p w:rsidR="00B32A85" w:rsidRDefault="00B32A85" w:rsidP="006832FD">
      <w:pPr>
        <w:jc w:val="both"/>
        <w:rPr>
          <w:b/>
          <w:bCs/>
          <w:sz w:val="26"/>
        </w:rPr>
      </w:pPr>
    </w:p>
    <w:p w:rsidR="00B32A85" w:rsidRDefault="00FC3580" w:rsidP="006832FD">
      <w:pPr>
        <w:jc w:val="both"/>
        <w:rPr>
          <w:b/>
          <w:bCs/>
          <w:sz w:val="26"/>
        </w:rPr>
      </w:pPr>
      <w:r w:rsidRPr="0021376A">
        <w:rPr>
          <w:b/>
          <w:bCs/>
          <w:sz w:val="26"/>
        </w:rPr>
        <w:t xml:space="preserve">Contractor </w:t>
      </w:r>
      <w:r>
        <w:rPr>
          <w:b/>
          <w:bCs/>
          <w:sz w:val="26"/>
        </w:rPr>
        <w:tab/>
      </w:r>
      <w:r>
        <w:rPr>
          <w:b/>
          <w:bCs/>
          <w:sz w:val="26"/>
        </w:rPr>
        <w:tab/>
      </w:r>
      <w:r>
        <w:rPr>
          <w:b/>
          <w:bCs/>
          <w:sz w:val="26"/>
        </w:rPr>
        <w:tab/>
      </w:r>
      <w:r>
        <w:rPr>
          <w:b/>
          <w:bCs/>
          <w:sz w:val="26"/>
        </w:rPr>
        <w:tab/>
      </w:r>
      <w:r>
        <w:rPr>
          <w:b/>
          <w:bCs/>
          <w:sz w:val="26"/>
        </w:rPr>
        <w:tab/>
      </w:r>
      <w:r>
        <w:rPr>
          <w:b/>
          <w:bCs/>
          <w:sz w:val="26"/>
        </w:rPr>
        <w:tab/>
      </w:r>
      <w:r w:rsidR="007230C7">
        <w:rPr>
          <w:b/>
          <w:bCs/>
          <w:sz w:val="26"/>
        </w:rPr>
        <w:tab/>
      </w:r>
      <w:r w:rsidR="007230C7">
        <w:rPr>
          <w:b/>
          <w:bCs/>
          <w:sz w:val="26"/>
        </w:rPr>
        <w:tab/>
      </w:r>
    </w:p>
    <w:p w:rsidR="00FC3580" w:rsidRPr="00D4134F" w:rsidRDefault="00FC3580" w:rsidP="006832FD">
      <w:pPr>
        <w:jc w:val="both"/>
        <w:rPr>
          <w:bCs/>
          <w:sz w:val="20"/>
        </w:rPr>
      </w:pPr>
      <w:r w:rsidRPr="00D4134F">
        <w:rPr>
          <w:bCs/>
          <w:sz w:val="20"/>
        </w:rPr>
        <w:t xml:space="preserve">Sign </w:t>
      </w:r>
      <w:r>
        <w:rPr>
          <w:bCs/>
          <w:sz w:val="20"/>
        </w:rPr>
        <w:t>w</w:t>
      </w:r>
      <w:r w:rsidRPr="00D4134F">
        <w:rPr>
          <w:bCs/>
          <w:sz w:val="20"/>
        </w:rPr>
        <w:t xml:space="preserve">ith </w:t>
      </w:r>
      <w:r>
        <w:rPr>
          <w:bCs/>
          <w:sz w:val="20"/>
        </w:rPr>
        <w:t>s</w:t>
      </w:r>
      <w:r w:rsidRPr="00D4134F">
        <w:rPr>
          <w:bCs/>
          <w:sz w:val="20"/>
        </w:rPr>
        <w:t>tamp</w:t>
      </w:r>
    </w:p>
    <w:p w:rsidR="00352412" w:rsidRDefault="00C31AD5" w:rsidP="00352412">
      <w:pPr>
        <w:pStyle w:val="Default"/>
        <w:jc w:val="center"/>
        <w:rPr>
          <w:b/>
          <w:bCs/>
          <w:color w:val="auto"/>
          <w:sz w:val="36"/>
          <w:szCs w:val="36"/>
        </w:rPr>
      </w:pPr>
      <w:r>
        <w:br w:type="page"/>
      </w:r>
      <w:r w:rsidR="00352412">
        <w:rPr>
          <w:b/>
          <w:bCs/>
          <w:color w:val="auto"/>
          <w:sz w:val="36"/>
          <w:szCs w:val="36"/>
        </w:rPr>
        <w:lastRenderedPageBreak/>
        <w:t>Section IV.  Schedule of Requirements</w:t>
      </w:r>
    </w:p>
    <w:p w:rsidR="00352412" w:rsidRDefault="00352412" w:rsidP="00352412">
      <w:pPr>
        <w:widowControl/>
        <w:pBdr>
          <w:top w:val="single" w:sz="4" w:space="1" w:color="auto"/>
          <w:bottom w:val="single" w:sz="4" w:space="1" w:color="auto"/>
        </w:pBdr>
        <w:autoSpaceDE/>
        <w:autoSpaceDN/>
        <w:adjustRightInd/>
        <w:jc w:val="center"/>
        <w:rPr>
          <w:b/>
          <w:bCs/>
          <w:color w:val="000000"/>
          <w:sz w:val="30"/>
          <w:szCs w:val="22"/>
        </w:rPr>
      </w:pPr>
      <w:proofErr w:type="spellStart"/>
      <w:r>
        <w:rPr>
          <w:b/>
          <w:bCs/>
          <w:color w:val="000000"/>
          <w:sz w:val="30"/>
          <w:szCs w:val="22"/>
        </w:rPr>
        <w:t>Mehran</w:t>
      </w:r>
      <w:proofErr w:type="spellEnd"/>
      <w:r>
        <w:rPr>
          <w:b/>
          <w:bCs/>
          <w:color w:val="000000"/>
          <w:sz w:val="30"/>
          <w:szCs w:val="22"/>
        </w:rPr>
        <w:t xml:space="preserve"> University of Engineering &amp; Technology </w:t>
      </w:r>
      <w:proofErr w:type="spellStart"/>
      <w:r>
        <w:rPr>
          <w:b/>
          <w:bCs/>
          <w:color w:val="000000"/>
          <w:sz w:val="30"/>
          <w:szCs w:val="22"/>
        </w:rPr>
        <w:t>Jamshoro</w:t>
      </w:r>
      <w:proofErr w:type="spellEnd"/>
    </w:p>
    <w:p w:rsidR="00352412" w:rsidRDefault="00352412" w:rsidP="00352412">
      <w:pPr>
        <w:widowControl/>
        <w:autoSpaceDE/>
        <w:autoSpaceDN/>
        <w:adjustRightInd/>
        <w:jc w:val="center"/>
        <w:rPr>
          <w:b/>
          <w:bCs/>
          <w:color w:val="000000"/>
          <w:sz w:val="30"/>
          <w:szCs w:val="22"/>
        </w:rPr>
      </w:pPr>
      <w:r w:rsidRPr="00111968">
        <w:rPr>
          <w:b/>
          <w:bCs/>
          <w:color w:val="000000"/>
          <w:sz w:val="30"/>
          <w:szCs w:val="22"/>
        </w:rPr>
        <w:t>BILL OF QUANTITIES</w:t>
      </w:r>
      <w:r w:rsidR="003748BE">
        <w:rPr>
          <w:b/>
          <w:bCs/>
          <w:color w:val="000000"/>
          <w:sz w:val="30"/>
          <w:szCs w:val="22"/>
        </w:rPr>
        <w:t xml:space="preserve"> </w:t>
      </w:r>
      <w:r>
        <w:rPr>
          <w:b/>
          <w:bCs/>
          <w:color w:val="000000"/>
          <w:sz w:val="30"/>
          <w:szCs w:val="22"/>
        </w:rPr>
        <w:t xml:space="preserve">(B.O.Q.) </w:t>
      </w:r>
    </w:p>
    <w:p w:rsidR="00B03188" w:rsidRPr="00B03188" w:rsidRDefault="00B03188" w:rsidP="00B03188">
      <w:pPr>
        <w:pStyle w:val="Default"/>
      </w:pPr>
    </w:p>
    <w:p w:rsidR="00352412" w:rsidRPr="005714EA" w:rsidRDefault="00352412" w:rsidP="00352412">
      <w:pPr>
        <w:pStyle w:val="Default"/>
        <w:rPr>
          <w:sz w:val="2"/>
        </w:rPr>
      </w:pPr>
    </w:p>
    <w:tbl>
      <w:tblPr>
        <w:tblW w:w="5532" w:type="pct"/>
        <w:jc w:val="center"/>
        <w:tblLayout w:type="fixed"/>
        <w:tblLook w:val="04A0" w:firstRow="1" w:lastRow="0" w:firstColumn="1" w:lastColumn="0" w:noHBand="0" w:noVBand="1"/>
      </w:tblPr>
      <w:tblGrid>
        <w:gridCol w:w="1030"/>
        <w:gridCol w:w="6077"/>
        <w:gridCol w:w="1053"/>
        <w:gridCol w:w="867"/>
        <w:gridCol w:w="1318"/>
      </w:tblGrid>
      <w:tr w:rsidR="006E2F0C" w:rsidRPr="009520C2" w:rsidTr="00B03188">
        <w:trPr>
          <w:trHeight w:val="1043"/>
          <w:tblHeader/>
          <w:jc w:val="center"/>
        </w:trPr>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67B1" w:rsidRPr="009520C2" w:rsidRDefault="00B967B1" w:rsidP="00D23648">
            <w:pPr>
              <w:jc w:val="center"/>
              <w:rPr>
                <w:b/>
                <w:bCs/>
                <w:color w:val="000000"/>
                <w:sz w:val="26"/>
                <w:szCs w:val="26"/>
              </w:rPr>
            </w:pPr>
            <w:r w:rsidRPr="009520C2">
              <w:rPr>
                <w:b/>
                <w:bCs/>
                <w:color w:val="000000"/>
                <w:sz w:val="26"/>
                <w:szCs w:val="26"/>
              </w:rPr>
              <w:t>Item #</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rsidR="00B967B1" w:rsidRPr="009520C2" w:rsidRDefault="00B967B1" w:rsidP="00D23648">
            <w:pPr>
              <w:jc w:val="center"/>
              <w:rPr>
                <w:b/>
                <w:bCs/>
                <w:color w:val="000000"/>
                <w:sz w:val="26"/>
                <w:szCs w:val="26"/>
              </w:rPr>
            </w:pPr>
            <w:r w:rsidRPr="009520C2">
              <w:rPr>
                <w:b/>
                <w:bCs/>
                <w:color w:val="000000"/>
                <w:sz w:val="26"/>
                <w:szCs w:val="26"/>
              </w:rPr>
              <w:t>Item/ Specifications</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B967B1" w:rsidRPr="001D47B6" w:rsidRDefault="00B967B1" w:rsidP="001D47B6">
            <w:pPr>
              <w:jc w:val="center"/>
              <w:rPr>
                <w:b/>
                <w:bCs/>
                <w:color w:val="000000"/>
                <w:sz w:val="26"/>
                <w:szCs w:val="26"/>
              </w:rPr>
            </w:pPr>
            <w:proofErr w:type="spellStart"/>
            <w:r w:rsidRPr="001D47B6">
              <w:rPr>
                <w:b/>
                <w:bCs/>
                <w:color w:val="000000"/>
                <w:sz w:val="26"/>
                <w:szCs w:val="26"/>
              </w:rPr>
              <w:t>Qty</w:t>
            </w:r>
            <w:proofErr w:type="spellEnd"/>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967B1" w:rsidRPr="009520C2" w:rsidRDefault="00B967B1" w:rsidP="00D23648">
            <w:pPr>
              <w:jc w:val="center"/>
              <w:rPr>
                <w:b/>
                <w:bCs/>
                <w:color w:val="000000"/>
                <w:sz w:val="26"/>
                <w:szCs w:val="26"/>
              </w:rPr>
            </w:pPr>
            <w:r w:rsidRPr="009520C2">
              <w:rPr>
                <w:b/>
                <w:bCs/>
                <w:color w:val="000000"/>
                <w:sz w:val="26"/>
                <w:szCs w:val="26"/>
              </w:rPr>
              <w:t>Per Unit Rate</w:t>
            </w:r>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B967B1" w:rsidRPr="009520C2" w:rsidRDefault="00B967B1" w:rsidP="00D23648">
            <w:pPr>
              <w:jc w:val="center"/>
              <w:rPr>
                <w:b/>
                <w:bCs/>
                <w:color w:val="000000"/>
                <w:sz w:val="26"/>
                <w:szCs w:val="26"/>
              </w:rPr>
            </w:pPr>
            <w:r w:rsidRPr="009520C2">
              <w:rPr>
                <w:b/>
                <w:bCs/>
                <w:color w:val="000000"/>
                <w:sz w:val="26"/>
                <w:szCs w:val="26"/>
              </w:rPr>
              <w:t>Amount</w:t>
            </w:r>
          </w:p>
        </w:tc>
      </w:tr>
      <w:tr w:rsidR="0061431E" w:rsidRPr="009520C2" w:rsidTr="0061431E">
        <w:trPr>
          <w:trHeight w:val="620"/>
          <w:jc w:val="center"/>
        </w:trPr>
        <w:tc>
          <w:tcPr>
            <w:tcW w:w="498" w:type="pct"/>
            <w:tcBorders>
              <w:top w:val="single" w:sz="4" w:space="0" w:color="auto"/>
              <w:left w:val="single" w:sz="4" w:space="0" w:color="auto"/>
              <w:bottom w:val="single" w:sz="4" w:space="0" w:color="auto"/>
              <w:right w:val="single" w:sz="4" w:space="0" w:color="auto"/>
            </w:tcBorders>
            <w:shd w:val="clear" w:color="auto" w:fill="auto"/>
          </w:tcPr>
          <w:p w:rsidR="0061431E" w:rsidRPr="009520C2" w:rsidRDefault="0061431E" w:rsidP="0061431E">
            <w:pPr>
              <w:jc w:val="center"/>
              <w:rPr>
                <w:b/>
                <w:bCs/>
                <w:color w:val="000000"/>
                <w:sz w:val="26"/>
                <w:szCs w:val="26"/>
              </w:rPr>
            </w:pPr>
            <w:r w:rsidRPr="009520C2">
              <w:rPr>
                <w:b/>
                <w:bCs/>
                <w:color w:val="000000"/>
                <w:sz w:val="26"/>
                <w:szCs w:val="26"/>
              </w:rPr>
              <w:t>1.</w:t>
            </w:r>
          </w:p>
        </w:tc>
        <w:tc>
          <w:tcPr>
            <w:tcW w:w="2937" w:type="pct"/>
            <w:tcBorders>
              <w:top w:val="single" w:sz="4" w:space="0" w:color="auto"/>
              <w:left w:val="nil"/>
              <w:bottom w:val="single" w:sz="4" w:space="0" w:color="auto"/>
              <w:right w:val="single" w:sz="4" w:space="0" w:color="auto"/>
            </w:tcBorders>
            <w:shd w:val="clear" w:color="auto" w:fill="auto"/>
          </w:tcPr>
          <w:p w:rsidR="0061431E" w:rsidRDefault="0061431E" w:rsidP="0061431E">
            <w:pPr>
              <w:rPr>
                <w:rFonts w:ascii="Calibri" w:hAnsi="Calibri" w:cs="Calibri"/>
                <w:sz w:val="22"/>
                <w:szCs w:val="22"/>
              </w:rPr>
            </w:pPr>
            <w:r>
              <w:t xml:space="preserve">Drilling of </w:t>
            </w:r>
            <w:proofErr w:type="spellStart"/>
            <w:r>
              <w:t>Tubewell</w:t>
            </w:r>
            <w:proofErr w:type="spellEnd"/>
            <w:r>
              <w:t xml:space="preserve"> 12’’ </w:t>
            </w:r>
            <w:proofErr w:type="spellStart"/>
            <w:r>
              <w:t>dia</w:t>
            </w:r>
            <w:proofErr w:type="spellEnd"/>
            <w:r>
              <w:t xml:space="preserve"> </w:t>
            </w:r>
            <w:proofErr w:type="spellStart"/>
            <w:r>
              <w:t>upto</w:t>
            </w:r>
            <w:proofErr w:type="spellEnd"/>
            <w:r>
              <w:t xml:space="preserve"> 80ft.</w:t>
            </w:r>
          </w:p>
          <w:p w:rsidR="006D2636" w:rsidRPr="006D2636" w:rsidRDefault="006D2636" w:rsidP="006D2636">
            <w:pPr>
              <w:pStyle w:val="Default"/>
            </w:pPr>
            <w:r>
              <w:t>Unit- RFT</w:t>
            </w:r>
          </w:p>
        </w:tc>
        <w:tc>
          <w:tcPr>
            <w:tcW w:w="509" w:type="pct"/>
            <w:tcBorders>
              <w:top w:val="single" w:sz="4" w:space="0" w:color="auto"/>
              <w:left w:val="nil"/>
              <w:bottom w:val="single" w:sz="4" w:space="0" w:color="auto"/>
              <w:right w:val="single" w:sz="4" w:space="0" w:color="auto"/>
            </w:tcBorders>
            <w:shd w:val="clear" w:color="auto" w:fill="auto"/>
          </w:tcPr>
          <w:p w:rsidR="0061431E" w:rsidRPr="001D47B6" w:rsidRDefault="006D2636" w:rsidP="0061431E">
            <w:pPr>
              <w:jc w:val="center"/>
              <w:rPr>
                <w:rFonts w:ascii="Calibri" w:hAnsi="Calibri" w:cs="Calibri"/>
                <w:sz w:val="22"/>
                <w:szCs w:val="22"/>
              </w:rPr>
            </w:pPr>
            <w:r>
              <w:rPr>
                <w:rFonts w:ascii="Calibri" w:hAnsi="Calibri" w:cs="Calibri"/>
                <w:sz w:val="22"/>
                <w:szCs w:val="22"/>
              </w:rPr>
              <w:t>80</w:t>
            </w:r>
          </w:p>
        </w:tc>
        <w:tc>
          <w:tcPr>
            <w:tcW w:w="419"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c>
          <w:tcPr>
            <w:tcW w:w="637"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r>
      <w:tr w:rsidR="0061431E" w:rsidRPr="009520C2" w:rsidTr="0061431E">
        <w:trPr>
          <w:trHeight w:val="719"/>
          <w:jc w:val="center"/>
        </w:trPr>
        <w:tc>
          <w:tcPr>
            <w:tcW w:w="498" w:type="pct"/>
            <w:tcBorders>
              <w:top w:val="single" w:sz="4" w:space="0" w:color="auto"/>
              <w:left w:val="single" w:sz="4" w:space="0" w:color="auto"/>
              <w:bottom w:val="single" w:sz="4" w:space="0" w:color="auto"/>
              <w:right w:val="single" w:sz="4" w:space="0" w:color="auto"/>
            </w:tcBorders>
            <w:shd w:val="clear" w:color="auto" w:fill="auto"/>
          </w:tcPr>
          <w:p w:rsidR="0061431E" w:rsidRPr="009520C2" w:rsidRDefault="0061431E" w:rsidP="0061431E">
            <w:pPr>
              <w:jc w:val="center"/>
              <w:rPr>
                <w:b/>
                <w:bCs/>
                <w:color w:val="000000"/>
                <w:sz w:val="26"/>
                <w:szCs w:val="26"/>
              </w:rPr>
            </w:pPr>
            <w:r w:rsidRPr="009520C2">
              <w:rPr>
                <w:b/>
                <w:bCs/>
                <w:color w:val="000000"/>
                <w:sz w:val="26"/>
                <w:szCs w:val="26"/>
              </w:rPr>
              <w:t>2.</w:t>
            </w:r>
          </w:p>
        </w:tc>
        <w:tc>
          <w:tcPr>
            <w:tcW w:w="2937" w:type="pct"/>
            <w:tcBorders>
              <w:top w:val="single" w:sz="4" w:space="0" w:color="auto"/>
              <w:left w:val="nil"/>
              <w:bottom w:val="single" w:sz="4" w:space="0" w:color="auto"/>
              <w:right w:val="single" w:sz="4" w:space="0" w:color="auto"/>
            </w:tcBorders>
            <w:shd w:val="clear" w:color="auto" w:fill="auto"/>
          </w:tcPr>
          <w:p w:rsidR="0061431E" w:rsidRDefault="0061431E" w:rsidP="0061431E">
            <w:r>
              <w:t xml:space="preserve">Installation of </w:t>
            </w:r>
            <w:proofErr w:type="spellStart"/>
            <w:r>
              <w:t>tubewell</w:t>
            </w:r>
            <w:proofErr w:type="spellEnd"/>
            <w:r>
              <w:t xml:space="preserve"> including PVC </w:t>
            </w:r>
            <w:proofErr w:type="spellStart"/>
            <w:r>
              <w:t>stainer</w:t>
            </w:r>
            <w:proofErr w:type="spellEnd"/>
            <w:r>
              <w:t xml:space="preserve"> </w:t>
            </w:r>
            <w:proofErr w:type="spellStart"/>
            <w:r>
              <w:t>buzo</w:t>
            </w:r>
            <w:proofErr w:type="spellEnd"/>
            <w:r>
              <w:t xml:space="preserve"> pipe and shrouding material</w:t>
            </w:r>
          </w:p>
          <w:p w:rsidR="006D2636" w:rsidRPr="006D2636" w:rsidRDefault="006D2636" w:rsidP="006D2636">
            <w:pPr>
              <w:pStyle w:val="Default"/>
            </w:pPr>
            <w:r>
              <w:t>Unit- RFT</w:t>
            </w:r>
          </w:p>
        </w:tc>
        <w:tc>
          <w:tcPr>
            <w:tcW w:w="509" w:type="pct"/>
            <w:tcBorders>
              <w:top w:val="single" w:sz="4" w:space="0" w:color="auto"/>
              <w:left w:val="nil"/>
              <w:bottom w:val="single" w:sz="4" w:space="0" w:color="auto"/>
              <w:right w:val="single" w:sz="4" w:space="0" w:color="auto"/>
            </w:tcBorders>
            <w:shd w:val="clear" w:color="auto" w:fill="auto"/>
          </w:tcPr>
          <w:p w:rsidR="0061431E" w:rsidRPr="001D47B6" w:rsidRDefault="006D2636" w:rsidP="0061431E">
            <w:pPr>
              <w:jc w:val="center"/>
              <w:rPr>
                <w:rFonts w:ascii="Calibri" w:hAnsi="Calibri" w:cs="Calibri"/>
                <w:color w:val="000000"/>
                <w:sz w:val="22"/>
                <w:szCs w:val="22"/>
              </w:rPr>
            </w:pPr>
            <w:r>
              <w:rPr>
                <w:rFonts w:ascii="Calibri" w:hAnsi="Calibri" w:cs="Calibri"/>
                <w:color w:val="000000"/>
                <w:sz w:val="22"/>
                <w:szCs w:val="22"/>
              </w:rPr>
              <w:t>80</w:t>
            </w:r>
          </w:p>
        </w:tc>
        <w:tc>
          <w:tcPr>
            <w:tcW w:w="419"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c>
          <w:tcPr>
            <w:tcW w:w="637"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r>
      <w:tr w:rsidR="0061431E" w:rsidRPr="009520C2" w:rsidTr="0061431E">
        <w:trPr>
          <w:trHeight w:val="701"/>
          <w:jc w:val="center"/>
        </w:trPr>
        <w:tc>
          <w:tcPr>
            <w:tcW w:w="498" w:type="pct"/>
            <w:tcBorders>
              <w:top w:val="single" w:sz="4" w:space="0" w:color="auto"/>
              <w:left w:val="single" w:sz="4" w:space="0" w:color="auto"/>
              <w:bottom w:val="single" w:sz="4" w:space="0" w:color="auto"/>
              <w:right w:val="single" w:sz="4" w:space="0" w:color="auto"/>
            </w:tcBorders>
            <w:shd w:val="clear" w:color="auto" w:fill="auto"/>
          </w:tcPr>
          <w:p w:rsidR="0061431E" w:rsidRPr="009520C2" w:rsidRDefault="0061431E" w:rsidP="0061431E">
            <w:pPr>
              <w:jc w:val="center"/>
              <w:rPr>
                <w:b/>
                <w:bCs/>
                <w:color w:val="000000"/>
                <w:sz w:val="26"/>
                <w:szCs w:val="26"/>
              </w:rPr>
            </w:pPr>
            <w:r w:rsidRPr="009520C2">
              <w:rPr>
                <w:b/>
                <w:bCs/>
                <w:color w:val="000000"/>
                <w:sz w:val="26"/>
                <w:szCs w:val="26"/>
              </w:rPr>
              <w:t>3.</w:t>
            </w:r>
          </w:p>
        </w:tc>
        <w:tc>
          <w:tcPr>
            <w:tcW w:w="2937" w:type="pct"/>
            <w:tcBorders>
              <w:top w:val="single" w:sz="4" w:space="0" w:color="auto"/>
              <w:left w:val="nil"/>
              <w:bottom w:val="single" w:sz="4" w:space="0" w:color="auto"/>
              <w:right w:val="single" w:sz="4" w:space="0" w:color="auto"/>
            </w:tcBorders>
            <w:shd w:val="clear" w:color="auto" w:fill="auto"/>
          </w:tcPr>
          <w:p w:rsidR="0061431E" w:rsidRDefault="0061431E" w:rsidP="0061431E">
            <w:r>
              <w:t xml:space="preserve">Drilling for piezometer 4’’ </w:t>
            </w:r>
            <w:proofErr w:type="spellStart"/>
            <w:r>
              <w:t>dia</w:t>
            </w:r>
            <w:proofErr w:type="spellEnd"/>
            <w:r>
              <w:t xml:space="preserve"> (4x40ft=160ft)</w:t>
            </w:r>
          </w:p>
          <w:p w:rsidR="006D2636" w:rsidRPr="006D2636" w:rsidRDefault="006D2636" w:rsidP="006D2636">
            <w:pPr>
              <w:pStyle w:val="Default"/>
            </w:pPr>
            <w:r>
              <w:t>Unit- RFT</w:t>
            </w:r>
          </w:p>
        </w:tc>
        <w:tc>
          <w:tcPr>
            <w:tcW w:w="509" w:type="pct"/>
            <w:tcBorders>
              <w:top w:val="single" w:sz="4" w:space="0" w:color="auto"/>
              <w:left w:val="nil"/>
              <w:bottom w:val="single" w:sz="4" w:space="0" w:color="auto"/>
              <w:right w:val="single" w:sz="4" w:space="0" w:color="auto"/>
            </w:tcBorders>
            <w:shd w:val="clear" w:color="auto" w:fill="auto"/>
          </w:tcPr>
          <w:p w:rsidR="0061431E" w:rsidRPr="001D47B6" w:rsidRDefault="006D2636" w:rsidP="0061431E">
            <w:pPr>
              <w:jc w:val="center"/>
              <w:rPr>
                <w:rFonts w:ascii="Calibri" w:hAnsi="Calibri" w:cs="Calibri"/>
                <w:sz w:val="22"/>
                <w:szCs w:val="22"/>
              </w:rPr>
            </w:pPr>
            <w:r>
              <w:rPr>
                <w:rFonts w:ascii="Calibri" w:hAnsi="Calibri" w:cs="Calibri"/>
                <w:sz w:val="22"/>
                <w:szCs w:val="22"/>
              </w:rPr>
              <w:t>160</w:t>
            </w:r>
          </w:p>
        </w:tc>
        <w:tc>
          <w:tcPr>
            <w:tcW w:w="419"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c>
          <w:tcPr>
            <w:tcW w:w="637"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r>
      <w:tr w:rsidR="0061431E" w:rsidRPr="009520C2" w:rsidTr="0061431E">
        <w:trPr>
          <w:trHeight w:val="899"/>
          <w:jc w:val="center"/>
        </w:trPr>
        <w:tc>
          <w:tcPr>
            <w:tcW w:w="498" w:type="pct"/>
            <w:tcBorders>
              <w:top w:val="single" w:sz="4" w:space="0" w:color="auto"/>
              <w:left w:val="single" w:sz="4" w:space="0" w:color="auto"/>
              <w:bottom w:val="single" w:sz="4" w:space="0" w:color="auto"/>
              <w:right w:val="single" w:sz="4" w:space="0" w:color="auto"/>
            </w:tcBorders>
            <w:shd w:val="clear" w:color="auto" w:fill="auto"/>
          </w:tcPr>
          <w:p w:rsidR="0061431E" w:rsidRDefault="0061431E" w:rsidP="0061431E">
            <w:pPr>
              <w:jc w:val="center"/>
              <w:rPr>
                <w:b/>
                <w:bCs/>
                <w:color w:val="000000"/>
                <w:sz w:val="26"/>
                <w:szCs w:val="26"/>
              </w:rPr>
            </w:pPr>
            <w:r>
              <w:rPr>
                <w:b/>
                <w:bCs/>
                <w:color w:val="000000"/>
                <w:sz w:val="26"/>
                <w:szCs w:val="26"/>
              </w:rPr>
              <w:t>4.</w:t>
            </w:r>
          </w:p>
          <w:p w:rsidR="0061431E" w:rsidRPr="0061431E" w:rsidRDefault="0061431E" w:rsidP="0061431E">
            <w:pPr>
              <w:pStyle w:val="Default"/>
            </w:pPr>
          </w:p>
        </w:tc>
        <w:tc>
          <w:tcPr>
            <w:tcW w:w="2937" w:type="pct"/>
            <w:tcBorders>
              <w:top w:val="single" w:sz="4" w:space="0" w:color="auto"/>
              <w:left w:val="nil"/>
              <w:bottom w:val="single" w:sz="4" w:space="0" w:color="auto"/>
              <w:right w:val="single" w:sz="4" w:space="0" w:color="auto"/>
            </w:tcBorders>
            <w:shd w:val="clear" w:color="auto" w:fill="auto"/>
          </w:tcPr>
          <w:p w:rsidR="0061431E" w:rsidRDefault="0061431E" w:rsidP="0061431E">
            <w:r>
              <w:t>Installation of piezometer (4x40ft) including PVC filter blind pipe and shrouding material</w:t>
            </w:r>
          </w:p>
          <w:p w:rsidR="006D2636" w:rsidRPr="006D2636" w:rsidRDefault="006D2636" w:rsidP="006D2636">
            <w:pPr>
              <w:pStyle w:val="Default"/>
            </w:pPr>
            <w:r>
              <w:t>Unit- RFT</w:t>
            </w:r>
          </w:p>
        </w:tc>
        <w:tc>
          <w:tcPr>
            <w:tcW w:w="509" w:type="pct"/>
            <w:tcBorders>
              <w:top w:val="single" w:sz="4" w:space="0" w:color="auto"/>
              <w:left w:val="nil"/>
              <w:bottom w:val="single" w:sz="4" w:space="0" w:color="auto"/>
              <w:right w:val="single" w:sz="4" w:space="0" w:color="auto"/>
            </w:tcBorders>
            <w:shd w:val="clear" w:color="auto" w:fill="auto"/>
          </w:tcPr>
          <w:p w:rsidR="0061431E" w:rsidRPr="001D47B6" w:rsidRDefault="006D2636" w:rsidP="0061431E">
            <w:pPr>
              <w:jc w:val="center"/>
              <w:rPr>
                <w:rFonts w:ascii="Calibri" w:hAnsi="Calibri" w:cs="Calibri"/>
                <w:sz w:val="22"/>
                <w:szCs w:val="22"/>
              </w:rPr>
            </w:pPr>
            <w:r>
              <w:rPr>
                <w:rFonts w:ascii="Calibri" w:hAnsi="Calibri" w:cs="Calibri"/>
                <w:sz w:val="22"/>
                <w:szCs w:val="22"/>
              </w:rPr>
              <w:t>160</w:t>
            </w:r>
          </w:p>
        </w:tc>
        <w:tc>
          <w:tcPr>
            <w:tcW w:w="419"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c>
          <w:tcPr>
            <w:tcW w:w="637"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r>
      <w:tr w:rsidR="0061431E" w:rsidRPr="009520C2" w:rsidTr="0061431E">
        <w:trPr>
          <w:trHeight w:val="872"/>
          <w:jc w:val="center"/>
        </w:trPr>
        <w:tc>
          <w:tcPr>
            <w:tcW w:w="498" w:type="pct"/>
            <w:tcBorders>
              <w:top w:val="single" w:sz="4" w:space="0" w:color="auto"/>
              <w:left w:val="single" w:sz="4" w:space="0" w:color="auto"/>
              <w:bottom w:val="single" w:sz="4" w:space="0" w:color="auto"/>
              <w:right w:val="single" w:sz="4" w:space="0" w:color="auto"/>
            </w:tcBorders>
            <w:shd w:val="clear" w:color="auto" w:fill="auto"/>
          </w:tcPr>
          <w:p w:rsidR="0061431E" w:rsidRPr="009520C2" w:rsidRDefault="0061431E" w:rsidP="0061431E">
            <w:pPr>
              <w:jc w:val="center"/>
              <w:rPr>
                <w:b/>
                <w:bCs/>
                <w:color w:val="000000"/>
                <w:sz w:val="26"/>
                <w:szCs w:val="26"/>
              </w:rPr>
            </w:pPr>
            <w:r>
              <w:rPr>
                <w:b/>
                <w:bCs/>
                <w:color w:val="000000"/>
                <w:sz w:val="26"/>
                <w:szCs w:val="26"/>
              </w:rPr>
              <w:t>5.</w:t>
            </w:r>
          </w:p>
        </w:tc>
        <w:tc>
          <w:tcPr>
            <w:tcW w:w="2937" w:type="pct"/>
            <w:tcBorders>
              <w:top w:val="single" w:sz="4" w:space="0" w:color="auto"/>
              <w:left w:val="nil"/>
              <w:bottom w:val="single" w:sz="4" w:space="0" w:color="auto"/>
              <w:right w:val="single" w:sz="4" w:space="0" w:color="auto"/>
            </w:tcBorders>
            <w:shd w:val="clear" w:color="auto" w:fill="auto"/>
          </w:tcPr>
          <w:p w:rsidR="0061431E" w:rsidRDefault="0061431E" w:rsidP="0061431E">
            <w:proofErr w:type="spellStart"/>
            <w:r>
              <w:t>Pumpout</w:t>
            </w:r>
            <w:proofErr w:type="spellEnd"/>
            <w:r>
              <w:t xml:space="preserve"> Test for </w:t>
            </w:r>
            <w:proofErr w:type="spellStart"/>
            <w:r>
              <w:t>upto</w:t>
            </w:r>
            <w:proofErr w:type="spellEnd"/>
            <w:r>
              <w:t xml:space="preserve"> 24 hours and monitoring of piezometer</w:t>
            </w:r>
            <w:r w:rsidR="006D2636">
              <w:t>.</w:t>
            </w:r>
          </w:p>
          <w:p w:rsidR="006D2636" w:rsidRPr="006D2636" w:rsidRDefault="006D2636" w:rsidP="006D2636">
            <w:pPr>
              <w:pStyle w:val="Default"/>
            </w:pPr>
            <w:r>
              <w:t>Unit- RFT</w:t>
            </w:r>
          </w:p>
        </w:tc>
        <w:tc>
          <w:tcPr>
            <w:tcW w:w="509" w:type="pct"/>
            <w:tcBorders>
              <w:top w:val="single" w:sz="4" w:space="0" w:color="auto"/>
              <w:left w:val="nil"/>
              <w:bottom w:val="single" w:sz="4" w:space="0" w:color="auto"/>
              <w:right w:val="single" w:sz="4" w:space="0" w:color="auto"/>
            </w:tcBorders>
            <w:shd w:val="clear" w:color="auto" w:fill="auto"/>
          </w:tcPr>
          <w:p w:rsidR="0061431E" w:rsidRPr="001D47B6" w:rsidRDefault="006D2636" w:rsidP="0061431E">
            <w:pPr>
              <w:jc w:val="center"/>
              <w:rPr>
                <w:rFonts w:ascii="Calibri" w:hAnsi="Calibri" w:cs="Calibri"/>
                <w:sz w:val="22"/>
                <w:szCs w:val="22"/>
              </w:rPr>
            </w:pPr>
            <w:r>
              <w:rPr>
                <w:rFonts w:ascii="Calibri" w:hAnsi="Calibri" w:cs="Calibri"/>
                <w:sz w:val="22"/>
                <w:szCs w:val="22"/>
              </w:rPr>
              <w:t>-</w:t>
            </w:r>
          </w:p>
        </w:tc>
        <w:tc>
          <w:tcPr>
            <w:tcW w:w="419"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c>
          <w:tcPr>
            <w:tcW w:w="637" w:type="pct"/>
            <w:tcBorders>
              <w:top w:val="single" w:sz="4" w:space="0" w:color="auto"/>
              <w:left w:val="nil"/>
              <w:bottom w:val="single" w:sz="4" w:space="0" w:color="auto"/>
              <w:right w:val="single" w:sz="4" w:space="0" w:color="auto"/>
            </w:tcBorders>
            <w:shd w:val="clear" w:color="auto" w:fill="auto"/>
            <w:vAlign w:val="center"/>
          </w:tcPr>
          <w:p w:rsidR="0061431E" w:rsidRPr="009520C2" w:rsidRDefault="0061431E" w:rsidP="0061431E">
            <w:pPr>
              <w:jc w:val="center"/>
              <w:rPr>
                <w:b/>
                <w:bCs/>
                <w:color w:val="000000"/>
                <w:sz w:val="26"/>
                <w:szCs w:val="26"/>
              </w:rPr>
            </w:pPr>
          </w:p>
        </w:tc>
      </w:tr>
    </w:tbl>
    <w:p w:rsidR="00352412" w:rsidRPr="00C576A0" w:rsidRDefault="00352412" w:rsidP="009520C2">
      <w:pPr>
        <w:pStyle w:val="Default"/>
        <w:rPr>
          <w:b/>
          <w:sz w:val="28"/>
          <w:szCs w:val="28"/>
        </w:rPr>
      </w:pPr>
    </w:p>
    <w:p w:rsidR="003834BF" w:rsidRPr="00C576A0" w:rsidRDefault="003834BF" w:rsidP="00352412">
      <w:pPr>
        <w:pStyle w:val="Default"/>
        <w:rPr>
          <w:b/>
          <w:sz w:val="28"/>
          <w:szCs w:val="28"/>
        </w:rPr>
      </w:pPr>
    </w:p>
    <w:p w:rsidR="003834BF" w:rsidRDefault="003834BF" w:rsidP="00352412">
      <w:pPr>
        <w:pStyle w:val="Default"/>
        <w:rPr>
          <w:b/>
          <w:sz w:val="19"/>
          <w:szCs w:val="23"/>
        </w:rPr>
      </w:pPr>
    </w:p>
    <w:p w:rsidR="003834BF" w:rsidRDefault="003834BF" w:rsidP="00352412">
      <w:pPr>
        <w:pStyle w:val="Default"/>
        <w:rPr>
          <w:b/>
        </w:rPr>
      </w:pPr>
    </w:p>
    <w:p w:rsidR="006D2636" w:rsidRDefault="006D2636" w:rsidP="00352412">
      <w:pPr>
        <w:pStyle w:val="Default"/>
        <w:rPr>
          <w:b/>
        </w:rPr>
      </w:pPr>
    </w:p>
    <w:p w:rsidR="006D2636" w:rsidRDefault="006D2636" w:rsidP="00352412">
      <w:pPr>
        <w:pStyle w:val="Default"/>
        <w:rPr>
          <w:b/>
        </w:rPr>
      </w:pPr>
    </w:p>
    <w:p w:rsidR="006D2636" w:rsidRDefault="006D2636" w:rsidP="00352412">
      <w:pPr>
        <w:pStyle w:val="Default"/>
        <w:rPr>
          <w:b/>
        </w:rPr>
      </w:pPr>
    </w:p>
    <w:p w:rsidR="006D2636" w:rsidRPr="00B36B1E" w:rsidRDefault="006D2636" w:rsidP="00352412">
      <w:pPr>
        <w:pStyle w:val="Default"/>
        <w:rPr>
          <w:b/>
        </w:rPr>
      </w:pPr>
    </w:p>
    <w:p w:rsidR="00352412" w:rsidRDefault="00352412" w:rsidP="00352412">
      <w:pPr>
        <w:pStyle w:val="Default"/>
      </w:pPr>
    </w:p>
    <w:p w:rsidR="00352412" w:rsidRDefault="00352412" w:rsidP="00352412">
      <w:pPr>
        <w:jc w:val="both"/>
        <w:rPr>
          <w:b/>
          <w:bCs/>
          <w:sz w:val="26"/>
        </w:rPr>
      </w:pPr>
      <w:r w:rsidRPr="0021376A">
        <w:rPr>
          <w:b/>
          <w:bCs/>
          <w:sz w:val="26"/>
        </w:rPr>
        <w:t xml:space="preserve">Contractor </w:t>
      </w:r>
      <w:r w:rsidR="00E81E5C">
        <w:rPr>
          <w:b/>
          <w:bCs/>
          <w:sz w:val="26"/>
        </w:rPr>
        <w:tab/>
      </w:r>
      <w:r w:rsidR="00E81E5C">
        <w:rPr>
          <w:b/>
          <w:bCs/>
          <w:sz w:val="26"/>
        </w:rPr>
        <w:tab/>
      </w:r>
      <w:r w:rsidR="00E81E5C">
        <w:rPr>
          <w:b/>
          <w:bCs/>
          <w:sz w:val="26"/>
        </w:rPr>
        <w:tab/>
      </w:r>
      <w:r w:rsidR="00E81E5C">
        <w:rPr>
          <w:b/>
          <w:bCs/>
          <w:sz w:val="26"/>
        </w:rPr>
        <w:tab/>
      </w:r>
      <w:r w:rsidR="00E81E5C">
        <w:rPr>
          <w:b/>
          <w:bCs/>
          <w:sz w:val="26"/>
        </w:rPr>
        <w:tab/>
      </w:r>
      <w:r w:rsidR="00E81E5C">
        <w:rPr>
          <w:b/>
          <w:bCs/>
          <w:sz w:val="26"/>
        </w:rPr>
        <w:tab/>
      </w:r>
      <w:r w:rsidR="00E81E5C">
        <w:rPr>
          <w:b/>
          <w:bCs/>
          <w:sz w:val="26"/>
        </w:rPr>
        <w:tab/>
        <w:t>Procurement</w:t>
      </w:r>
      <w:r w:rsidR="00631667">
        <w:rPr>
          <w:b/>
          <w:bCs/>
          <w:sz w:val="26"/>
        </w:rPr>
        <w:t xml:space="preserve"> Manager</w:t>
      </w:r>
    </w:p>
    <w:p w:rsidR="00F0542C" w:rsidRPr="00D4134F" w:rsidRDefault="00352412" w:rsidP="006832FD">
      <w:pPr>
        <w:jc w:val="both"/>
        <w:rPr>
          <w:bCs/>
          <w:sz w:val="20"/>
        </w:rPr>
      </w:pPr>
      <w:r w:rsidRPr="00434E75">
        <w:rPr>
          <w:bCs/>
          <w:sz w:val="18"/>
        </w:rPr>
        <w:t>Sign with stamp</w:t>
      </w:r>
    </w:p>
    <w:p w:rsidR="009520C2" w:rsidRDefault="009520C2" w:rsidP="006832FD">
      <w:pPr>
        <w:pStyle w:val="Default"/>
        <w:spacing w:after="200"/>
        <w:jc w:val="center"/>
        <w:rPr>
          <w:b/>
          <w:sz w:val="23"/>
          <w:szCs w:val="23"/>
        </w:rPr>
      </w:pPr>
    </w:p>
    <w:p w:rsidR="009520C2" w:rsidRDefault="009520C2" w:rsidP="009520C2">
      <w:pPr>
        <w:pStyle w:val="Default"/>
        <w:tabs>
          <w:tab w:val="left" w:pos="3360"/>
        </w:tabs>
        <w:spacing w:after="200"/>
      </w:pPr>
      <w:r>
        <w:tab/>
      </w:r>
    </w:p>
    <w:p w:rsidR="006162AB" w:rsidRPr="0067115C" w:rsidRDefault="00F0542C" w:rsidP="006832FD">
      <w:pPr>
        <w:pStyle w:val="Default"/>
        <w:spacing w:after="200"/>
        <w:jc w:val="center"/>
        <w:rPr>
          <w:b/>
          <w:sz w:val="23"/>
          <w:szCs w:val="23"/>
        </w:rPr>
      </w:pPr>
      <w:r w:rsidRPr="009520C2">
        <w:br w:type="page"/>
      </w:r>
      <w:r w:rsidR="006162AB" w:rsidRPr="0067115C">
        <w:rPr>
          <w:b/>
          <w:sz w:val="23"/>
          <w:szCs w:val="23"/>
        </w:rPr>
        <w:lastRenderedPageBreak/>
        <w:t xml:space="preserve">Bid Declaration Form </w:t>
      </w:r>
    </w:p>
    <w:p w:rsidR="006162AB" w:rsidRPr="00B65A0A" w:rsidRDefault="006162AB" w:rsidP="006832FD">
      <w:pPr>
        <w:rPr>
          <w:color w:val="000000"/>
          <w:sz w:val="23"/>
          <w:szCs w:val="23"/>
        </w:rPr>
      </w:pPr>
      <w:r w:rsidRPr="00B65A0A">
        <w:rPr>
          <w:color w:val="000000"/>
          <w:sz w:val="23"/>
          <w:szCs w:val="23"/>
        </w:rPr>
        <w:t xml:space="preserve">1. Name of Interested </w:t>
      </w:r>
      <w:proofErr w:type="gramStart"/>
      <w:r w:rsidRPr="00B65A0A">
        <w:rPr>
          <w:color w:val="000000"/>
          <w:sz w:val="23"/>
          <w:szCs w:val="23"/>
        </w:rPr>
        <w:t>Firm :</w:t>
      </w:r>
      <w:proofErr w:type="gramEnd"/>
      <w:r w:rsidRPr="00B65A0A">
        <w:rPr>
          <w:color w:val="000000"/>
          <w:sz w:val="23"/>
          <w:szCs w:val="23"/>
        </w:rPr>
        <w:t xml:space="preserve"> ____________________________________</w:t>
      </w:r>
      <w:r>
        <w:rPr>
          <w:color w:val="000000"/>
          <w:sz w:val="23"/>
          <w:szCs w:val="23"/>
          <w:u w:val="single"/>
        </w:rPr>
        <w:tab/>
      </w:r>
      <w:r w:rsidRPr="00B65A0A">
        <w:rPr>
          <w:color w:val="000000"/>
          <w:sz w:val="23"/>
          <w:szCs w:val="23"/>
        </w:rPr>
        <w:tab/>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2. CNIC</w:t>
      </w:r>
      <w:proofErr w:type="gramStart"/>
      <w:r w:rsidRPr="00B65A0A">
        <w:rPr>
          <w:color w:val="000000"/>
          <w:sz w:val="23"/>
          <w:szCs w:val="23"/>
        </w:rPr>
        <w:t># :</w:t>
      </w:r>
      <w:proofErr w:type="gramEnd"/>
      <w:r w:rsidRPr="00B65A0A">
        <w:rPr>
          <w:color w:val="000000"/>
          <w:sz w:val="23"/>
          <w:szCs w:val="23"/>
        </w:rPr>
        <w:t xml:space="preserve"> __________________________________________________</w:t>
      </w:r>
      <w:r>
        <w:rPr>
          <w:color w:val="000000"/>
          <w:sz w:val="23"/>
          <w:szCs w:val="23"/>
          <w:u w:val="single"/>
        </w:rPr>
        <w:tab/>
      </w:r>
      <w:r w:rsidRPr="00B65A0A">
        <w:rPr>
          <w:color w:val="000000"/>
          <w:sz w:val="23"/>
          <w:szCs w:val="23"/>
        </w:rPr>
        <w:tab/>
        <w:t xml:space="preserve"> </w:t>
      </w:r>
    </w:p>
    <w:p w:rsidR="006162AB" w:rsidRPr="00B65A0A" w:rsidRDefault="006162AB" w:rsidP="006832FD">
      <w:pPr>
        <w:ind w:left="1440" w:firstLine="720"/>
        <w:rPr>
          <w:color w:val="000000"/>
          <w:sz w:val="23"/>
          <w:szCs w:val="23"/>
        </w:rPr>
      </w:pPr>
      <w:r w:rsidRPr="00B65A0A">
        <w:rPr>
          <w:color w:val="000000"/>
          <w:sz w:val="23"/>
          <w:szCs w:val="23"/>
        </w:rPr>
        <w:t xml:space="preserve">(Please attach Copy of CNIC)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3. NTN</w:t>
      </w:r>
      <w:proofErr w:type="gramStart"/>
      <w:r w:rsidRPr="00B65A0A">
        <w:rPr>
          <w:color w:val="000000"/>
          <w:sz w:val="23"/>
          <w:szCs w:val="23"/>
        </w:rPr>
        <w:t># :</w:t>
      </w:r>
      <w:proofErr w:type="gramEnd"/>
      <w:r w:rsidRPr="00B65A0A">
        <w:rPr>
          <w:color w:val="000000"/>
          <w:sz w:val="23"/>
          <w:szCs w:val="23"/>
        </w:rPr>
        <w:t xml:space="preserve"> _____________________</w:t>
      </w:r>
      <w:r>
        <w:rPr>
          <w:color w:val="000000"/>
          <w:sz w:val="23"/>
          <w:szCs w:val="23"/>
        </w:rPr>
        <w:t>______________________________</w:t>
      </w:r>
      <w:r>
        <w:rPr>
          <w:color w:val="000000"/>
          <w:sz w:val="23"/>
          <w:szCs w:val="23"/>
          <w:u w:val="single"/>
        </w:rPr>
        <w:tab/>
      </w:r>
      <w:r w:rsidRPr="00B65A0A">
        <w:rPr>
          <w:color w:val="000000"/>
          <w:sz w:val="23"/>
          <w:szCs w:val="23"/>
        </w:rPr>
        <w:tab/>
        <w:t xml:space="preserve"> </w:t>
      </w:r>
    </w:p>
    <w:p w:rsidR="006162AB" w:rsidRPr="00B65A0A" w:rsidRDefault="006162AB" w:rsidP="006832FD">
      <w:pPr>
        <w:ind w:left="1440" w:firstLine="720"/>
        <w:rPr>
          <w:color w:val="000000"/>
          <w:sz w:val="23"/>
          <w:szCs w:val="23"/>
        </w:rPr>
      </w:pPr>
      <w:r w:rsidRPr="00B65A0A">
        <w:rPr>
          <w:color w:val="000000"/>
          <w:sz w:val="23"/>
          <w:szCs w:val="23"/>
        </w:rPr>
        <w:t xml:space="preserve">(Please attach Copy of NTN Certificate)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4. GST# _____________________</w:t>
      </w:r>
      <w:r>
        <w:rPr>
          <w:color w:val="000000"/>
          <w:sz w:val="23"/>
          <w:szCs w:val="23"/>
        </w:rPr>
        <w:t>______________________________</w:t>
      </w:r>
      <w:r>
        <w:rPr>
          <w:color w:val="000000"/>
          <w:sz w:val="23"/>
          <w:szCs w:val="23"/>
          <w:u w:val="single"/>
        </w:rPr>
        <w:tab/>
      </w:r>
      <w:r w:rsidRPr="00B65A0A">
        <w:rPr>
          <w:color w:val="000000"/>
          <w:sz w:val="23"/>
          <w:szCs w:val="23"/>
        </w:rPr>
        <w:tab/>
      </w:r>
      <w:r w:rsidRPr="00B65A0A">
        <w:rPr>
          <w:color w:val="000000"/>
          <w:sz w:val="23"/>
          <w:szCs w:val="23"/>
        </w:rPr>
        <w:tab/>
        <w:t xml:space="preserve"> </w:t>
      </w:r>
    </w:p>
    <w:p w:rsidR="006162AB" w:rsidRPr="00B65A0A" w:rsidRDefault="006162AB" w:rsidP="006832FD">
      <w:pPr>
        <w:ind w:left="1440" w:firstLine="720"/>
        <w:rPr>
          <w:color w:val="000000"/>
          <w:sz w:val="23"/>
          <w:szCs w:val="23"/>
        </w:rPr>
      </w:pPr>
      <w:r w:rsidRPr="00B65A0A">
        <w:rPr>
          <w:color w:val="000000"/>
          <w:sz w:val="23"/>
          <w:szCs w:val="23"/>
        </w:rPr>
        <w:t xml:space="preserve">(Please attach Copy of GST Certificate) </w:t>
      </w:r>
    </w:p>
    <w:p w:rsidR="006162AB" w:rsidRPr="00B65A0A" w:rsidRDefault="006162AB" w:rsidP="006832FD">
      <w:pPr>
        <w:rPr>
          <w:color w:val="000000"/>
          <w:sz w:val="23"/>
          <w:szCs w:val="23"/>
        </w:rPr>
      </w:pPr>
      <w:r w:rsidRPr="00B65A0A">
        <w:rPr>
          <w:color w:val="000000"/>
          <w:sz w:val="23"/>
          <w:szCs w:val="23"/>
        </w:rPr>
        <w:t>(</w:t>
      </w:r>
      <w:proofErr w:type="spellStart"/>
      <w:r w:rsidRPr="00B65A0A">
        <w:rPr>
          <w:color w:val="000000"/>
          <w:sz w:val="23"/>
          <w:szCs w:val="23"/>
        </w:rPr>
        <w:t>Inwords</w:t>
      </w:r>
      <w:proofErr w:type="spellEnd"/>
      <w:r w:rsidRPr="00B65A0A">
        <w:rPr>
          <w:color w:val="000000"/>
          <w:sz w:val="23"/>
          <w:szCs w:val="23"/>
        </w:rPr>
        <w:t>)____________________________</w:t>
      </w:r>
      <w:r>
        <w:rPr>
          <w:color w:val="000000"/>
          <w:sz w:val="23"/>
          <w:szCs w:val="23"/>
        </w:rPr>
        <w:t>_______________________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 xml:space="preserve">5. Value of Earnest Money </w:t>
      </w:r>
      <w:proofErr w:type="spellStart"/>
      <w:r w:rsidRPr="00B65A0A">
        <w:rPr>
          <w:color w:val="000000"/>
          <w:sz w:val="23"/>
          <w:szCs w:val="23"/>
        </w:rPr>
        <w:t>Rs</w:t>
      </w:r>
      <w:proofErr w:type="spellEnd"/>
      <w:r w:rsidRPr="00B65A0A">
        <w:rPr>
          <w:color w:val="000000"/>
          <w:sz w:val="23"/>
          <w:szCs w:val="23"/>
        </w:rPr>
        <w:t>._____</w:t>
      </w:r>
      <w:r>
        <w:rPr>
          <w:color w:val="000000"/>
          <w:sz w:val="23"/>
          <w:szCs w:val="23"/>
        </w:rPr>
        <w:t>_________DD/PO#____________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r w:rsidRPr="00B65A0A">
        <w:rPr>
          <w:color w:val="000000"/>
          <w:sz w:val="23"/>
          <w:szCs w:val="23"/>
        </w:rPr>
        <w:t>(</w:t>
      </w:r>
      <w:proofErr w:type="spellStart"/>
      <w:r w:rsidRPr="00B65A0A">
        <w:rPr>
          <w:color w:val="000000"/>
          <w:sz w:val="23"/>
          <w:szCs w:val="23"/>
        </w:rPr>
        <w:t>Inwords</w:t>
      </w:r>
      <w:proofErr w:type="spellEnd"/>
      <w:r w:rsidRPr="00B65A0A">
        <w:rPr>
          <w:color w:val="000000"/>
          <w:sz w:val="23"/>
          <w:szCs w:val="23"/>
        </w:rPr>
        <w:t>)______________________</w:t>
      </w:r>
      <w:r>
        <w:rPr>
          <w:color w:val="000000"/>
          <w:sz w:val="23"/>
          <w:szCs w:val="23"/>
        </w:rPr>
        <w:t>_______________Bank_____________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rPr>
      </w:pPr>
      <w:r w:rsidRPr="00B65A0A">
        <w:rPr>
          <w:color w:val="000000"/>
          <w:sz w:val="23"/>
          <w:szCs w:val="23"/>
        </w:rPr>
        <w:t xml:space="preserve">6. Contact </w:t>
      </w:r>
      <w:proofErr w:type="gramStart"/>
      <w:r>
        <w:rPr>
          <w:color w:val="000000"/>
          <w:sz w:val="23"/>
          <w:szCs w:val="23"/>
        </w:rPr>
        <w:t>Person</w:t>
      </w:r>
      <w:r w:rsidRPr="00B65A0A">
        <w:rPr>
          <w:color w:val="000000"/>
          <w:sz w:val="23"/>
          <w:szCs w:val="23"/>
        </w:rPr>
        <w:t xml:space="preserve"> :</w:t>
      </w:r>
      <w:proofErr w:type="gramEnd"/>
      <w:r w:rsidRPr="00B65A0A">
        <w:rPr>
          <w:color w:val="000000"/>
          <w:sz w:val="23"/>
          <w:szCs w:val="23"/>
        </w:rPr>
        <w:t xml:space="preserve"> _____________________________________________</w:t>
      </w:r>
      <w:r w:rsidRPr="00B65A0A">
        <w:rPr>
          <w:color w:val="000000"/>
          <w:sz w:val="23"/>
          <w:szCs w:val="23"/>
        </w:rPr>
        <w:tab/>
        <w:t xml:space="preserve"> </w:t>
      </w:r>
    </w:p>
    <w:p w:rsidR="006162AB" w:rsidRPr="00B65A0A" w:rsidRDefault="006162AB" w:rsidP="006832FD">
      <w:pPr>
        <w:rPr>
          <w:color w:val="000000"/>
          <w:sz w:val="23"/>
          <w:szCs w:val="23"/>
        </w:rPr>
      </w:pPr>
    </w:p>
    <w:p w:rsidR="006162AB" w:rsidRPr="00B65A0A" w:rsidRDefault="006162AB" w:rsidP="006832FD">
      <w:pPr>
        <w:rPr>
          <w:color w:val="000000"/>
          <w:sz w:val="23"/>
          <w:szCs w:val="23"/>
          <w:u w:val="single"/>
        </w:rPr>
      </w:pPr>
      <w:r w:rsidRPr="00B65A0A">
        <w:rPr>
          <w:color w:val="000000"/>
          <w:sz w:val="23"/>
          <w:szCs w:val="23"/>
        </w:rPr>
        <w:t xml:space="preserve">7. Postal </w:t>
      </w:r>
      <w:proofErr w:type="gramStart"/>
      <w:r w:rsidRPr="00B65A0A">
        <w:rPr>
          <w:color w:val="000000"/>
          <w:sz w:val="23"/>
          <w:szCs w:val="23"/>
        </w:rPr>
        <w:t>Address :</w:t>
      </w:r>
      <w:proofErr w:type="gramEnd"/>
      <w:r w:rsidRPr="00B65A0A">
        <w:rPr>
          <w:color w:val="000000"/>
          <w:sz w:val="23"/>
          <w:szCs w:val="23"/>
        </w:rPr>
        <w:t xml:space="preserve"> _______________</w:t>
      </w:r>
      <w:r>
        <w:rPr>
          <w:color w:val="000000"/>
          <w:sz w:val="23"/>
          <w:szCs w:val="23"/>
        </w:rPr>
        <w:t>______________________________</w:t>
      </w:r>
      <w:r>
        <w:rPr>
          <w:color w:val="000000"/>
          <w:sz w:val="23"/>
          <w:szCs w:val="23"/>
          <w:u w:val="single"/>
        </w:rPr>
        <w:tab/>
      </w:r>
    </w:p>
    <w:p w:rsidR="006162AB" w:rsidRPr="00B65A0A" w:rsidRDefault="006162AB" w:rsidP="006832FD">
      <w:pPr>
        <w:rPr>
          <w:color w:val="000000"/>
          <w:sz w:val="23"/>
          <w:szCs w:val="23"/>
        </w:rPr>
      </w:pPr>
      <w:r w:rsidRPr="00B65A0A">
        <w:rPr>
          <w:color w:val="000000"/>
          <w:sz w:val="23"/>
          <w:szCs w:val="23"/>
        </w:rPr>
        <w:t xml:space="preserve"> </w:t>
      </w:r>
    </w:p>
    <w:p w:rsidR="006162AB" w:rsidRPr="00B65A0A" w:rsidRDefault="006162AB" w:rsidP="006832FD">
      <w:pPr>
        <w:rPr>
          <w:color w:val="000000"/>
          <w:sz w:val="23"/>
          <w:szCs w:val="23"/>
        </w:rPr>
      </w:pPr>
      <w:r w:rsidRPr="00B65A0A">
        <w:rPr>
          <w:color w:val="000000"/>
          <w:sz w:val="23"/>
          <w:szCs w:val="23"/>
        </w:rPr>
        <w:t>______________________________</w:t>
      </w:r>
      <w:r>
        <w:rPr>
          <w:color w:val="000000"/>
          <w:sz w:val="23"/>
          <w:szCs w:val="23"/>
        </w:rPr>
        <w:t>_____________________________</w:t>
      </w:r>
      <w:r>
        <w:rPr>
          <w:color w:val="000000"/>
          <w:sz w:val="23"/>
          <w:szCs w:val="23"/>
          <w:u w:val="single"/>
        </w:rPr>
        <w:tab/>
      </w:r>
      <w:r w:rsidRPr="00B65A0A">
        <w:rPr>
          <w:color w:val="000000"/>
          <w:sz w:val="23"/>
          <w:szCs w:val="23"/>
        </w:rPr>
        <w:t xml:space="preserve"> </w:t>
      </w:r>
    </w:p>
    <w:p w:rsidR="006162AB" w:rsidRPr="00B65A0A" w:rsidRDefault="006162AB" w:rsidP="006832FD">
      <w:pPr>
        <w:rPr>
          <w:color w:val="000000"/>
          <w:sz w:val="23"/>
          <w:szCs w:val="23"/>
        </w:rPr>
      </w:pPr>
    </w:p>
    <w:p w:rsidR="006162AB" w:rsidRDefault="006162AB" w:rsidP="006832FD">
      <w:pPr>
        <w:rPr>
          <w:color w:val="000000"/>
          <w:sz w:val="23"/>
          <w:szCs w:val="23"/>
        </w:rPr>
      </w:pPr>
      <w:r>
        <w:rPr>
          <w:color w:val="000000"/>
          <w:sz w:val="23"/>
          <w:szCs w:val="23"/>
        </w:rPr>
        <w:t xml:space="preserve">8. </w:t>
      </w:r>
      <w:r w:rsidRPr="00B65A0A">
        <w:rPr>
          <w:color w:val="000000"/>
          <w:sz w:val="23"/>
          <w:szCs w:val="23"/>
        </w:rPr>
        <w:t xml:space="preserve">Email </w:t>
      </w:r>
      <w:proofErr w:type="gramStart"/>
      <w:r w:rsidRPr="00B65A0A">
        <w:rPr>
          <w:color w:val="000000"/>
          <w:sz w:val="23"/>
          <w:szCs w:val="23"/>
        </w:rPr>
        <w:t>Address :</w:t>
      </w:r>
      <w:proofErr w:type="gramEnd"/>
      <w:r w:rsidRPr="00B65A0A">
        <w:rPr>
          <w:color w:val="000000"/>
          <w:sz w:val="23"/>
          <w:szCs w:val="23"/>
        </w:rPr>
        <w:t xml:space="preserve"> ______________________________________________</w:t>
      </w:r>
      <w:r w:rsidRPr="00B65A0A">
        <w:rPr>
          <w:color w:val="000000"/>
          <w:sz w:val="23"/>
          <w:szCs w:val="23"/>
        </w:rPr>
        <w:tab/>
        <w:t xml:space="preserve"> </w:t>
      </w:r>
    </w:p>
    <w:p w:rsidR="006162AB" w:rsidRDefault="006162AB" w:rsidP="006832FD">
      <w:pPr>
        <w:ind w:left="360"/>
        <w:rPr>
          <w:color w:val="000000"/>
          <w:sz w:val="23"/>
          <w:szCs w:val="23"/>
        </w:rPr>
      </w:pPr>
    </w:p>
    <w:p w:rsidR="006162AB" w:rsidRPr="00B65A0A" w:rsidRDefault="006162AB" w:rsidP="006832FD">
      <w:pPr>
        <w:rPr>
          <w:color w:val="000000"/>
          <w:sz w:val="23"/>
          <w:szCs w:val="23"/>
        </w:rPr>
      </w:pPr>
      <w:r>
        <w:rPr>
          <w:color w:val="000000"/>
          <w:sz w:val="23"/>
          <w:szCs w:val="23"/>
        </w:rPr>
        <w:t>9. Telephone: PTCL</w:t>
      </w:r>
      <w:r>
        <w:rPr>
          <w:color w:val="000000"/>
          <w:sz w:val="23"/>
          <w:szCs w:val="23"/>
          <w:u w:val="single"/>
        </w:rPr>
        <w:tab/>
      </w:r>
      <w:r>
        <w:rPr>
          <w:color w:val="000000"/>
          <w:sz w:val="23"/>
          <w:szCs w:val="23"/>
          <w:u w:val="single"/>
        </w:rPr>
        <w:tab/>
      </w:r>
      <w:r>
        <w:rPr>
          <w:color w:val="000000"/>
          <w:sz w:val="23"/>
          <w:szCs w:val="23"/>
          <w:u w:val="single"/>
        </w:rPr>
        <w:tab/>
      </w:r>
      <w:r w:rsidRPr="00B65A0A">
        <w:rPr>
          <w:color w:val="000000"/>
          <w:sz w:val="23"/>
          <w:szCs w:val="23"/>
        </w:rPr>
        <w:t>C</w:t>
      </w:r>
      <w:r>
        <w:rPr>
          <w:color w:val="000000"/>
          <w:sz w:val="23"/>
          <w:szCs w:val="23"/>
        </w:rPr>
        <w:t>ell Phone</w:t>
      </w:r>
      <w:r>
        <w:rPr>
          <w:color w:val="000000"/>
          <w:sz w:val="23"/>
          <w:szCs w:val="23"/>
          <w:u w:val="single"/>
        </w:rPr>
        <w:tab/>
      </w:r>
      <w:r>
        <w:rPr>
          <w:color w:val="000000"/>
          <w:sz w:val="23"/>
          <w:szCs w:val="23"/>
          <w:u w:val="single"/>
        </w:rPr>
        <w:tab/>
      </w:r>
      <w:r>
        <w:rPr>
          <w:color w:val="000000"/>
          <w:sz w:val="23"/>
          <w:szCs w:val="23"/>
          <w:u w:val="single"/>
        </w:rPr>
        <w:tab/>
      </w:r>
      <w:r>
        <w:rPr>
          <w:color w:val="000000"/>
          <w:sz w:val="23"/>
          <w:szCs w:val="23"/>
          <w:u w:val="single"/>
        </w:rPr>
        <w:tab/>
      </w:r>
    </w:p>
    <w:p w:rsidR="006162AB" w:rsidRPr="00B65A0A" w:rsidRDefault="006162AB" w:rsidP="006832FD">
      <w:pPr>
        <w:pStyle w:val="Default"/>
        <w:jc w:val="both"/>
        <w:rPr>
          <w:sz w:val="23"/>
          <w:szCs w:val="23"/>
        </w:rPr>
      </w:pPr>
      <w:r>
        <w:rPr>
          <w:sz w:val="23"/>
          <w:szCs w:val="23"/>
        </w:rPr>
        <w:t xml:space="preserve">    (Compulsory) </w:t>
      </w:r>
    </w:p>
    <w:p w:rsidR="006162AB" w:rsidRDefault="006162AB" w:rsidP="006832FD">
      <w:pPr>
        <w:pStyle w:val="Default"/>
        <w:spacing w:line="360" w:lineRule="auto"/>
        <w:ind w:firstLine="720"/>
        <w:jc w:val="both"/>
        <w:rPr>
          <w:sz w:val="23"/>
          <w:szCs w:val="23"/>
        </w:rPr>
      </w:pPr>
    </w:p>
    <w:p w:rsidR="006162AB" w:rsidRPr="00F53ED5" w:rsidRDefault="006162AB" w:rsidP="006832FD">
      <w:pPr>
        <w:spacing w:line="360" w:lineRule="auto"/>
        <w:jc w:val="both"/>
        <w:rPr>
          <w:sz w:val="23"/>
          <w:szCs w:val="23"/>
        </w:rPr>
      </w:pPr>
      <w:r w:rsidRPr="00F53ED5">
        <w:rPr>
          <w:i/>
          <w:sz w:val="23"/>
          <w:szCs w:val="23"/>
          <w:u w:val="single"/>
        </w:rPr>
        <w:t>Declaration</w:t>
      </w:r>
      <w:r w:rsidRPr="00F53ED5">
        <w:rPr>
          <w:sz w:val="23"/>
          <w:szCs w:val="23"/>
        </w:rPr>
        <w:t>: I certify that, to the best of my knowledge and belief, all of the information on and attached is true, correct, complete and made in good faith. I understand that false or fraudulent information on or attached to this form may be grounds for not entertaining my bid, or for cancellation after bid acceptance, and may be punishable by fine or imprisonment according to law of Pakistan. I understand that any information I voluntarily provide on or attached to this bid may be investigated. Moreover, I hereby declare the all the terms and conditions of the biding document are accepted.</w:t>
      </w:r>
    </w:p>
    <w:p w:rsidR="006162AB" w:rsidRDefault="006162AB" w:rsidP="006832FD">
      <w:pPr>
        <w:jc w:val="both"/>
        <w:rPr>
          <w:b/>
          <w:bCs/>
          <w:sz w:val="26"/>
        </w:rPr>
      </w:pPr>
    </w:p>
    <w:p w:rsidR="006162AB" w:rsidRDefault="006162AB" w:rsidP="006832FD">
      <w:pPr>
        <w:jc w:val="both"/>
        <w:rPr>
          <w:b/>
          <w:bCs/>
          <w:sz w:val="26"/>
        </w:rPr>
      </w:pPr>
    </w:p>
    <w:p w:rsidR="006162AB" w:rsidRDefault="006162AB" w:rsidP="006832FD">
      <w:pPr>
        <w:jc w:val="both"/>
        <w:rPr>
          <w:b/>
          <w:bCs/>
          <w:sz w:val="26"/>
        </w:rPr>
      </w:pPr>
    </w:p>
    <w:p w:rsidR="006162AB" w:rsidRDefault="006162AB" w:rsidP="006832FD">
      <w:pPr>
        <w:jc w:val="both"/>
        <w:rPr>
          <w:b/>
          <w:bCs/>
          <w:sz w:val="26"/>
        </w:rPr>
      </w:pPr>
      <w:r w:rsidRPr="0021376A">
        <w:rPr>
          <w:b/>
          <w:bCs/>
          <w:sz w:val="26"/>
        </w:rPr>
        <w:t>Contractor</w:t>
      </w:r>
      <w:r>
        <w:rPr>
          <w:b/>
          <w:bCs/>
          <w:sz w:val="26"/>
        </w:rPr>
        <w:t xml:space="preserve"> </w:t>
      </w:r>
    </w:p>
    <w:p w:rsidR="006162AB" w:rsidRPr="00D4134F" w:rsidRDefault="006162AB" w:rsidP="006832FD">
      <w:pPr>
        <w:jc w:val="both"/>
        <w:rPr>
          <w:bCs/>
          <w:sz w:val="20"/>
        </w:rPr>
      </w:pPr>
      <w:r w:rsidRPr="00D4134F">
        <w:rPr>
          <w:bCs/>
          <w:sz w:val="20"/>
        </w:rPr>
        <w:t xml:space="preserve">Sign </w:t>
      </w:r>
      <w:r>
        <w:rPr>
          <w:bCs/>
          <w:sz w:val="20"/>
        </w:rPr>
        <w:t>w</w:t>
      </w:r>
      <w:r w:rsidRPr="00D4134F">
        <w:rPr>
          <w:bCs/>
          <w:sz w:val="20"/>
        </w:rPr>
        <w:t xml:space="preserve">ith </w:t>
      </w:r>
      <w:r>
        <w:rPr>
          <w:bCs/>
          <w:sz w:val="20"/>
        </w:rPr>
        <w:t>s</w:t>
      </w:r>
      <w:r w:rsidRPr="00D4134F">
        <w:rPr>
          <w:bCs/>
          <w:sz w:val="20"/>
        </w:rPr>
        <w:t>tamp</w:t>
      </w:r>
    </w:p>
    <w:p w:rsidR="002A0F98" w:rsidRDefault="002A0F98" w:rsidP="006832FD">
      <w:pPr>
        <w:jc w:val="both"/>
        <w:rPr>
          <w:b/>
          <w:bCs/>
          <w:sz w:val="26"/>
        </w:rPr>
      </w:pPr>
    </w:p>
    <w:p w:rsidR="00A91249" w:rsidRPr="00A91249" w:rsidRDefault="00A91249" w:rsidP="002A061F">
      <w:pPr>
        <w:pStyle w:val="Default"/>
        <w:jc w:val="center"/>
        <w:rPr>
          <w:sz w:val="28"/>
          <w:szCs w:val="28"/>
        </w:rPr>
      </w:pPr>
      <w:r>
        <w:br w:type="page"/>
      </w:r>
      <w:r w:rsidRPr="00A91249">
        <w:rPr>
          <w:b/>
          <w:bCs/>
          <w:sz w:val="28"/>
          <w:szCs w:val="28"/>
        </w:rPr>
        <w:lastRenderedPageBreak/>
        <w:t>Bid Security Form</w:t>
      </w:r>
    </w:p>
    <w:p w:rsidR="00E12C8C" w:rsidRDefault="00E12C8C" w:rsidP="00541D74">
      <w:pPr>
        <w:spacing w:line="360" w:lineRule="auto"/>
        <w:jc w:val="both"/>
        <w:rPr>
          <w:i/>
          <w:sz w:val="23"/>
          <w:szCs w:val="23"/>
        </w:rPr>
      </w:pPr>
    </w:p>
    <w:p w:rsidR="00A91249" w:rsidRPr="00A91249" w:rsidRDefault="00A91249" w:rsidP="00380027">
      <w:pPr>
        <w:spacing w:line="360" w:lineRule="auto"/>
        <w:jc w:val="both"/>
        <w:rPr>
          <w:sz w:val="23"/>
          <w:szCs w:val="23"/>
        </w:rPr>
      </w:pPr>
      <w:r w:rsidRPr="00A91249">
        <w:rPr>
          <w:sz w:val="23"/>
          <w:szCs w:val="23"/>
        </w:rPr>
        <w:t xml:space="preserve">Whereas </w:t>
      </w:r>
      <w:r w:rsidR="003B552A">
        <w:rPr>
          <w:sz w:val="23"/>
          <w:szCs w:val="23"/>
        </w:rPr>
        <w:t>_______________________________</w:t>
      </w:r>
      <w:proofErr w:type="gramStart"/>
      <w:r w:rsidR="003B552A">
        <w:rPr>
          <w:sz w:val="23"/>
          <w:szCs w:val="23"/>
        </w:rPr>
        <w:t>_</w:t>
      </w:r>
      <w:r w:rsidRPr="00A91249">
        <w:rPr>
          <w:sz w:val="23"/>
          <w:szCs w:val="23"/>
        </w:rPr>
        <w:t>(</w:t>
      </w:r>
      <w:proofErr w:type="gramEnd"/>
      <w:r w:rsidRPr="00A91249">
        <w:rPr>
          <w:sz w:val="23"/>
          <w:szCs w:val="23"/>
        </w:rPr>
        <w:t xml:space="preserve">hereinafter called “the Bidder”) has submitted its bid dated </w:t>
      </w:r>
      <w:r w:rsidR="003B552A">
        <w:rPr>
          <w:sz w:val="23"/>
          <w:szCs w:val="23"/>
        </w:rPr>
        <w:t>___________________________________</w:t>
      </w:r>
      <w:r w:rsidRPr="00A91249">
        <w:rPr>
          <w:sz w:val="23"/>
          <w:szCs w:val="23"/>
        </w:rPr>
        <w:t xml:space="preserve">for the </w:t>
      </w:r>
      <w:r w:rsidR="00312A45" w:rsidRPr="00312A45">
        <w:rPr>
          <w:sz w:val="23"/>
          <w:szCs w:val="23"/>
        </w:rPr>
        <w:t xml:space="preserve">Design, Testing and implementation of Dewatering work at MUET Water Supply Station </w:t>
      </w:r>
      <w:proofErr w:type="spellStart"/>
      <w:r w:rsidR="00312A45" w:rsidRPr="00312A45">
        <w:rPr>
          <w:sz w:val="23"/>
          <w:szCs w:val="23"/>
        </w:rPr>
        <w:t>Jamshoro</w:t>
      </w:r>
      <w:proofErr w:type="spellEnd"/>
      <w:r w:rsidR="00660B03" w:rsidRPr="00380027">
        <w:rPr>
          <w:sz w:val="23"/>
          <w:szCs w:val="23"/>
        </w:rPr>
        <w:t xml:space="preserve"> </w:t>
      </w:r>
      <w:r w:rsidRPr="00380027">
        <w:rPr>
          <w:sz w:val="23"/>
          <w:szCs w:val="23"/>
        </w:rPr>
        <w:t>(</w:t>
      </w:r>
      <w:r w:rsidRPr="00A91249">
        <w:rPr>
          <w:sz w:val="23"/>
          <w:szCs w:val="23"/>
        </w:rPr>
        <w:t>hereinafter called “the Bid”). KNOW ALL PEOPLE by these presents that</w:t>
      </w:r>
      <w:r w:rsidR="00312A45">
        <w:rPr>
          <w:sz w:val="23"/>
          <w:szCs w:val="23"/>
        </w:rPr>
        <w:t>,</w:t>
      </w:r>
      <w:r w:rsidR="003B552A">
        <w:rPr>
          <w:sz w:val="23"/>
          <w:szCs w:val="23"/>
        </w:rPr>
        <w:t xml:space="preserve"> </w:t>
      </w:r>
      <w:r w:rsidRPr="00A91249">
        <w:rPr>
          <w:sz w:val="23"/>
          <w:szCs w:val="23"/>
        </w:rPr>
        <w:t>WE</w:t>
      </w:r>
      <w:r w:rsidR="003B552A">
        <w:rPr>
          <w:sz w:val="23"/>
          <w:szCs w:val="23"/>
        </w:rPr>
        <w:softHyphen/>
      </w:r>
      <w:r w:rsidR="003B552A">
        <w:rPr>
          <w:sz w:val="23"/>
          <w:szCs w:val="23"/>
        </w:rPr>
        <w:softHyphen/>
      </w:r>
      <w:r w:rsidR="003B552A">
        <w:rPr>
          <w:sz w:val="23"/>
          <w:szCs w:val="23"/>
        </w:rPr>
        <w:softHyphen/>
      </w:r>
      <w:r w:rsidR="003B552A">
        <w:rPr>
          <w:sz w:val="23"/>
          <w:szCs w:val="23"/>
        </w:rPr>
        <w:softHyphen/>
      </w:r>
      <w:r w:rsidR="003B552A">
        <w:rPr>
          <w:sz w:val="23"/>
          <w:szCs w:val="23"/>
        </w:rPr>
        <w:softHyphen/>
        <w:t>______________________</w:t>
      </w:r>
      <w:r w:rsidRPr="00A91249">
        <w:rPr>
          <w:sz w:val="23"/>
          <w:szCs w:val="23"/>
        </w:rPr>
        <w:t xml:space="preserve"> of</w:t>
      </w:r>
      <w:r w:rsidR="003B552A">
        <w:rPr>
          <w:sz w:val="23"/>
          <w:szCs w:val="23"/>
        </w:rPr>
        <w:t>________________________________</w:t>
      </w:r>
      <w:r w:rsidRPr="00A91249">
        <w:rPr>
          <w:sz w:val="23"/>
          <w:szCs w:val="23"/>
        </w:rPr>
        <w:t>, having our registered office at</w:t>
      </w:r>
      <w:r w:rsidR="003B552A">
        <w:rPr>
          <w:sz w:val="23"/>
          <w:szCs w:val="23"/>
        </w:rPr>
        <w:t xml:space="preserve"> ________________________________________</w:t>
      </w:r>
      <w:r w:rsidR="00380027">
        <w:rPr>
          <w:sz w:val="23"/>
          <w:szCs w:val="23"/>
        </w:rPr>
        <w:t xml:space="preserve"> </w:t>
      </w:r>
      <w:r w:rsidRPr="00A91249">
        <w:rPr>
          <w:sz w:val="23"/>
          <w:szCs w:val="23"/>
        </w:rPr>
        <w:t>(hereinafter called “the Bank”), are bound unto</w:t>
      </w:r>
      <w:r w:rsidR="00C508D4" w:rsidRPr="0069788C">
        <w:rPr>
          <w:sz w:val="23"/>
          <w:szCs w:val="23"/>
        </w:rPr>
        <w:t xml:space="preserve"> </w:t>
      </w:r>
      <w:proofErr w:type="spellStart"/>
      <w:r w:rsidR="00C508D4" w:rsidRPr="0069788C">
        <w:rPr>
          <w:sz w:val="23"/>
          <w:szCs w:val="23"/>
        </w:rPr>
        <w:t>Mehran</w:t>
      </w:r>
      <w:proofErr w:type="spellEnd"/>
      <w:r w:rsidR="00C508D4" w:rsidRPr="0069788C">
        <w:rPr>
          <w:sz w:val="23"/>
          <w:szCs w:val="23"/>
        </w:rPr>
        <w:t xml:space="preserve"> University </w:t>
      </w:r>
      <w:r w:rsidRPr="00A91249">
        <w:rPr>
          <w:sz w:val="23"/>
          <w:szCs w:val="23"/>
        </w:rPr>
        <w:t xml:space="preserve"> </w:t>
      </w:r>
      <w:r w:rsidR="00C57D7A" w:rsidRPr="0069788C">
        <w:rPr>
          <w:sz w:val="23"/>
          <w:szCs w:val="23"/>
        </w:rPr>
        <w:t xml:space="preserve">of </w:t>
      </w:r>
      <w:r w:rsidR="00912831" w:rsidRPr="0069788C">
        <w:rPr>
          <w:sz w:val="23"/>
          <w:szCs w:val="23"/>
        </w:rPr>
        <w:t>Engineering</w:t>
      </w:r>
      <w:r w:rsidR="00C57D7A" w:rsidRPr="0069788C">
        <w:rPr>
          <w:sz w:val="23"/>
          <w:szCs w:val="23"/>
        </w:rPr>
        <w:t xml:space="preserve"> &amp; Technology</w:t>
      </w:r>
      <w:r w:rsidRPr="00A91249">
        <w:rPr>
          <w:sz w:val="23"/>
          <w:szCs w:val="23"/>
        </w:rPr>
        <w:t xml:space="preserve">(hereinafter called “the Procuring agency”) in the sum of for which payment well and truly to be made to the said Procuring agency, the Bank binds itself, its successors, and assigns by these presents. Sealed with the Common Seal of the said Bank this _____ day of ____________ </w:t>
      </w:r>
      <w:r w:rsidR="003B0A33" w:rsidRPr="0069788C">
        <w:rPr>
          <w:sz w:val="23"/>
          <w:szCs w:val="23"/>
        </w:rPr>
        <w:t>20</w:t>
      </w:r>
      <w:r w:rsidRPr="00A91249">
        <w:rPr>
          <w:sz w:val="23"/>
          <w:szCs w:val="23"/>
        </w:rPr>
        <w:t xml:space="preserve">___. </w:t>
      </w:r>
    </w:p>
    <w:p w:rsidR="00A91249" w:rsidRPr="00A91249" w:rsidRDefault="00A91249" w:rsidP="00541D74">
      <w:pPr>
        <w:spacing w:line="360" w:lineRule="auto"/>
        <w:jc w:val="both"/>
        <w:rPr>
          <w:sz w:val="23"/>
          <w:szCs w:val="23"/>
        </w:rPr>
      </w:pPr>
      <w:r w:rsidRPr="00A91249">
        <w:rPr>
          <w:sz w:val="23"/>
          <w:szCs w:val="23"/>
        </w:rPr>
        <w:t xml:space="preserve">THE CONDITIONS of this obligation are: </w:t>
      </w:r>
    </w:p>
    <w:p w:rsidR="00A91249" w:rsidRPr="00A91249" w:rsidRDefault="00A91249" w:rsidP="00541D74">
      <w:pPr>
        <w:spacing w:line="360" w:lineRule="auto"/>
        <w:jc w:val="both"/>
        <w:rPr>
          <w:sz w:val="23"/>
          <w:szCs w:val="23"/>
        </w:rPr>
      </w:pPr>
      <w:r w:rsidRPr="00A91249">
        <w:rPr>
          <w:sz w:val="23"/>
          <w:szCs w:val="23"/>
        </w:rPr>
        <w:t xml:space="preserve">1. If the Bidder withdraws its Bid during the period of bid validity specified by the Bidder on the Bid Form; or </w:t>
      </w:r>
    </w:p>
    <w:p w:rsidR="00A91249" w:rsidRPr="00A91249" w:rsidRDefault="00A91249" w:rsidP="00541D74">
      <w:pPr>
        <w:spacing w:line="360" w:lineRule="auto"/>
        <w:jc w:val="both"/>
        <w:rPr>
          <w:sz w:val="23"/>
          <w:szCs w:val="23"/>
        </w:rPr>
      </w:pPr>
      <w:r w:rsidRPr="00A91249">
        <w:rPr>
          <w:sz w:val="23"/>
          <w:szCs w:val="23"/>
        </w:rPr>
        <w:t xml:space="preserve">2. If the Bidder, having been notified of the acceptance of its Bid by the Procuring agency during the period of bid validity: </w:t>
      </w:r>
    </w:p>
    <w:p w:rsidR="00A91249" w:rsidRPr="00A91249" w:rsidRDefault="00A91249" w:rsidP="00541D74">
      <w:pPr>
        <w:spacing w:line="360" w:lineRule="auto"/>
        <w:jc w:val="both"/>
        <w:rPr>
          <w:sz w:val="23"/>
          <w:szCs w:val="23"/>
        </w:rPr>
      </w:pPr>
      <w:r w:rsidRPr="00A91249">
        <w:rPr>
          <w:sz w:val="23"/>
          <w:szCs w:val="23"/>
        </w:rPr>
        <w:t xml:space="preserve">(a) </w:t>
      </w:r>
      <w:proofErr w:type="gramStart"/>
      <w:r w:rsidRPr="00A91249">
        <w:rPr>
          <w:sz w:val="23"/>
          <w:szCs w:val="23"/>
        </w:rPr>
        <w:t>fails</w:t>
      </w:r>
      <w:proofErr w:type="gramEnd"/>
      <w:r w:rsidRPr="00A91249">
        <w:rPr>
          <w:sz w:val="23"/>
          <w:szCs w:val="23"/>
        </w:rPr>
        <w:t xml:space="preserve"> or refuses to execute the Contract Form, if required; or </w:t>
      </w:r>
    </w:p>
    <w:p w:rsidR="00A91249" w:rsidRPr="00A91249" w:rsidRDefault="00A91249" w:rsidP="00541D74">
      <w:pPr>
        <w:spacing w:line="360" w:lineRule="auto"/>
        <w:jc w:val="both"/>
        <w:rPr>
          <w:sz w:val="23"/>
          <w:szCs w:val="23"/>
        </w:rPr>
      </w:pPr>
      <w:r w:rsidRPr="00A91249">
        <w:rPr>
          <w:sz w:val="23"/>
          <w:szCs w:val="23"/>
        </w:rPr>
        <w:t xml:space="preserve">(b) </w:t>
      </w:r>
      <w:proofErr w:type="gramStart"/>
      <w:r w:rsidRPr="00A91249">
        <w:rPr>
          <w:sz w:val="23"/>
          <w:szCs w:val="23"/>
        </w:rPr>
        <w:t>fails</w:t>
      </w:r>
      <w:proofErr w:type="gramEnd"/>
      <w:r w:rsidRPr="00A91249">
        <w:rPr>
          <w:sz w:val="23"/>
          <w:szCs w:val="23"/>
        </w:rPr>
        <w:t xml:space="preserve"> or refuses to furnish the performance security, in accordance with the Instructions to Bidders; </w:t>
      </w:r>
    </w:p>
    <w:p w:rsidR="00A91249" w:rsidRPr="00A91249" w:rsidRDefault="00A91249" w:rsidP="00541D74">
      <w:pPr>
        <w:spacing w:line="360" w:lineRule="auto"/>
        <w:jc w:val="both"/>
        <w:rPr>
          <w:sz w:val="23"/>
          <w:szCs w:val="23"/>
        </w:rPr>
      </w:pPr>
      <w:r w:rsidRPr="00A91249">
        <w:rPr>
          <w:sz w:val="23"/>
          <w:szCs w:val="23"/>
        </w:rPr>
        <w:t xml:space="preserve">we undertake to pay to the Procuring agency up to the above amount upon receipt of its first written demand, without the Procuring agency having to substantiate its demand, provided that in its demand the Procuring agency will note that the amount claimed by it is due to it, owing to the occurrence of one or both of the two conditions, specifying the occurred condition or conditions. </w:t>
      </w:r>
    </w:p>
    <w:p w:rsidR="00A91249" w:rsidRPr="00A91249" w:rsidRDefault="00A91249" w:rsidP="00541D74">
      <w:pPr>
        <w:spacing w:line="360" w:lineRule="auto"/>
        <w:jc w:val="both"/>
        <w:rPr>
          <w:sz w:val="23"/>
          <w:szCs w:val="23"/>
        </w:rPr>
      </w:pPr>
      <w:r w:rsidRPr="00A91249">
        <w:rPr>
          <w:sz w:val="23"/>
          <w:szCs w:val="23"/>
        </w:rPr>
        <w:t xml:space="preserve">This guarantee will remain in force up to and including twenty eight (28) days after the period of bid validity, and any demand in respect thereof should reach the Bank not later than the above date. </w:t>
      </w:r>
    </w:p>
    <w:p w:rsidR="00A91249" w:rsidRPr="00A91249" w:rsidRDefault="00A91249" w:rsidP="00541D74">
      <w:pPr>
        <w:spacing w:line="360" w:lineRule="auto"/>
        <w:jc w:val="both"/>
        <w:rPr>
          <w:sz w:val="23"/>
          <w:szCs w:val="23"/>
        </w:rPr>
      </w:pPr>
      <w:r w:rsidRPr="00A91249">
        <w:rPr>
          <w:sz w:val="23"/>
          <w:szCs w:val="23"/>
        </w:rPr>
        <w:t>[</w:t>
      </w:r>
      <w:proofErr w:type="gramStart"/>
      <w:r w:rsidRPr="00A91249">
        <w:rPr>
          <w:sz w:val="23"/>
          <w:szCs w:val="23"/>
        </w:rPr>
        <w:t>signature</w:t>
      </w:r>
      <w:proofErr w:type="gramEnd"/>
      <w:r w:rsidRPr="00A91249">
        <w:rPr>
          <w:sz w:val="23"/>
          <w:szCs w:val="23"/>
        </w:rPr>
        <w:t xml:space="preserve"> of the bank]Part Two - Section VII. Eligibility for the Provision of Goods, Works 27 and Services in Bank Financed Procurement </w:t>
      </w:r>
    </w:p>
    <w:p w:rsidR="00A91249" w:rsidRPr="00A91249" w:rsidRDefault="00A91249" w:rsidP="00A91249">
      <w:pPr>
        <w:pageBreakBefore/>
        <w:widowControl/>
        <w:jc w:val="center"/>
        <w:rPr>
          <w:color w:val="000000"/>
          <w:sz w:val="28"/>
          <w:szCs w:val="28"/>
        </w:rPr>
      </w:pPr>
      <w:r w:rsidRPr="00A91249">
        <w:rPr>
          <w:b/>
          <w:bCs/>
          <w:color w:val="000000"/>
          <w:sz w:val="28"/>
          <w:szCs w:val="28"/>
        </w:rPr>
        <w:lastRenderedPageBreak/>
        <w:t xml:space="preserve">Contract Form </w:t>
      </w:r>
    </w:p>
    <w:p w:rsidR="00F416D8" w:rsidRDefault="00F416D8" w:rsidP="00A91249">
      <w:pPr>
        <w:widowControl/>
        <w:jc w:val="both"/>
        <w:rPr>
          <w:color w:val="000000"/>
          <w:sz w:val="23"/>
          <w:szCs w:val="23"/>
        </w:rPr>
      </w:pPr>
    </w:p>
    <w:p w:rsidR="00A91249" w:rsidRPr="00A91249" w:rsidRDefault="00A91249" w:rsidP="00F416D8">
      <w:pPr>
        <w:spacing w:line="360" w:lineRule="auto"/>
        <w:jc w:val="both"/>
        <w:rPr>
          <w:sz w:val="23"/>
          <w:szCs w:val="23"/>
        </w:rPr>
      </w:pPr>
      <w:r w:rsidRPr="00A91249">
        <w:rPr>
          <w:sz w:val="23"/>
          <w:szCs w:val="23"/>
        </w:rPr>
        <w:t xml:space="preserve">THIS AGREEMENT made the _____ day of __________ </w:t>
      </w:r>
      <w:r w:rsidR="000408A0" w:rsidRPr="00902CA6">
        <w:rPr>
          <w:sz w:val="23"/>
          <w:szCs w:val="23"/>
        </w:rPr>
        <w:t>20</w:t>
      </w:r>
      <w:r w:rsidRPr="00A91249">
        <w:rPr>
          <w:sz w:val="23"/>
          <w:szCs w:val="23"/>
        </w:rPr>
        <w:t>____ between</w:t>
      </w:r>
      <w:r w:rsidR="000408A0" w:rsidRPr="00902CA6">
        <w:rPr>
          <w:sz w:val="23"/>
          <w:szCs w:val="23"/>
        </w:rPr>
        <w:t xml:space="preserve"> MUET </w:t>
      </w:r>
      <w:r w:rsidRPr="00A91249">
        <w:rPr>
          <w:sz w:val="23"/>
          <w:szCs w:val="23"/>
        </w:rPr>
        <w:t>of</w:t>
      </w:r>
      <w:r w:rsidR="000408A0" w:rsidRPr="00902CA6">
        <w:rPr>
          <w:sz w:val="23"/>
          <w:szCs w:val="23"/>
        </w:rPr>
        <w:t xml:space="preserve"> Pakistan</w:t>
      </w:r>
      <w:r w:rsidRPr="00A91249">
        <w:rPr>
          <w:sz w:val="23"/>
          <w:szCs w:val="23"/>
        </w:rPr>
        <w:t xml:space="preserve"> (hereinafter called “the Procuring agency”) of the one part and </w:t>
      </w:r>
      <w:r w:rsidR="00C23262" w:rsidRPr="00BE30AE">
        <w:rPr>
          <w:sz w:val="23"/>
          <w:szCs w:val="23"/>
          <w:u w:val="single"/>
        </w:rPr>
        <w:tab/>
      </w:r>
      <w:r w:rsidR="00C23262" w:rsidRPr="00BE30AE">
        <w:rPr>
          <w:sz w:val="23"/>
          <w:szCs w:val="23"/>
          <w:u w:val="single"/>
        </w:rPr>
        <w:tab/>
      </w:r>
      <w:r w:rsidRPr="00A91249">
        <w:rPr>
          <w:sz w:val="23"/>
          <w:szCs w:val="23"/>
        </w:rPr>
        <w:t>of</w:t>
      </w:r>
      <w:r w:rsidRPr="00A91249">
        <w:rPr>
          <w:sz w:val="23"/>
          <w:szCs w:val="23"/>
          <w:u w:val="single"/>
        </w:rPr>
        <w:t xml:space="preserve"> </w:t>
      </w:r>
      <w:r w:rsidR="00BE30AE">
        <w:rPr>
          <w:sz w:val="23"/>
          <w:szCs w:val="23"/>
          <w:u w:val="single"/>
        </w:rPr>
        <w:t xml:space="preserve">             </w:t>
      </w:r>
      <w:r w:rsidRPr="00A91249">
        <w:rPr>
          <w:sz w:val="23"/>
          <w:szCs w:val="23"/>
        </w:rPr>
        <w:t xml:space="preserve">(hereinafter called “the Supplier”) of the other part: </w:t>
      </w:r>
    </w:p>
    <w:p w:rsidR="00A91249" w:rsidRDefault="00A91249" w:rsidP="00F416D8">
      <w:pPr>
        <w:spacing w:line="360" w:lineRule="auto"/>
        <w:jc w:val="both"/>
        <w:rPr>
          <w:sz w:val="23"/>
          <w:szCs w:val="23"/>
        </w:rPr>
      </w:pPr>
      <w:r w:rsidRPr="00A91249">
        <w:rPr>
          <w:sz w:val="23"/>
          <w:szCs w:val="23"/>
        </w:rPr>
        <w:t xml:space="preserve">WHEREAS the Procuring agency invited bids for certain goods and ancillary services, viz., </w:t>
      </w:r>
      <w:r w:rsidR="00C32871" w:rsidRPr="00C32871">
        <w:rPr>
          <w:b/>
          <w:sz w:val="23"/>
          <w:szCs w:val="23"/>
        </w:rPr>
        <w:t xml:space="preserve">Design, Testing and implementation of Dewatering work at MUET Water Supply Station </w:t>
      </w:r>
      <w:proofErr w:type="spellStart"/>
      <w:r w:rsidR="00C32871" w:rsidRPr="00C32871">
        <w:rPr>
          <w:b/>
          <w:sz w:val="23"/>
          <w:szCs w:val="23"/>
        </w:rPr>
        <w:t>Jamshoro</w:t>
      </w:r>
      <w:proofErr w:type="spellEnd"/>
      <w:r w:rsidRPr="00C32871">
        <w:rPr>
          <w:b/>
          <w:sz w:val="23"/>
          <w:szCs w:val="23"/>
        </w:rPr>
        <w:t xml:space="preserve"> </w:t>
      </w:r>
      <w:r w:rsidRPr="00A91249">
        <w:rPr>
          <w:sz w:val="23"/>
          <w:szCs w:val="23"/>
        </w:rPr>
        <w:t xml:space="preserve">and has accepted a bid by the Supplier for the supply of those goods and services in the sum of [contract price in words and figures] (hereinafter called “the Contract Price”). </w:t>
      </w:r>
    </w:p>
    <w:p w:rsidR="003B0604" w:rsidRPr="003B0604" w:rsidRDefault="003B0604" w:rsidP="003B0604">
      <w:pPr>
        <w:pStyle w:val="Default"/>
      </w:pPr>
    </w:p>
    <w:p w:rsidR="00A91249" w:rsidRPr="00A91249" w:rsidRDefault="00A91249" w:rsidP="00F416D8">
      <w:pPr>
        <w:spacing w:line="360" w:lineRule="auto"/>
        <w:jc w:val="both"/>
        <w:rPr>
          <w:sz w:val="23"/>
          <w:szCs w:val="23"/>
        </w:rPr>
      </w:pPr>
      <w:r w:rsidRPr="00A91249">
        <w:rPr>
          <w:sz w:val="23"/>
          <w:szCs w:val="23"/>
        </w:rPr>
        <w:t xml:space="preserve">NOW THIS AGREEMENT WITNESSETH AS FOLLOWS: </w:t>
      </w:r>
    </w:p>
    <w:p w:rsidR="00A91249" w:rsidRPr="00A91249" w:rsidRDefault="00A91249" w:rsidP="00D26586">
      <w:pPr>
        <w:spacing w:line="276" w:lineRule="auto"/>
        <w:jc w:val="both"/>
        <w:rPr>
          <w:sz w:val="23"/>
          <w:szCs w:val="23"/>
        </w:rPr>
      </w:pPr>
      <w:r w:rsidRPr="00A91249">
        <w:rPr>
          <w:sz w:val="23"/>
          <w:szCs w:val="23"/>
        </w:rPr>
        <w:t xml:space="preserve">1. In this Agreement words and expressions shall have the same meanings as are respectively assigned to them in the Conditions of Contract referred to. </w:t>
      </w:r>
    </w:p>
    <w:p w:rsidR="00A91249" w:rsidRPr="00A91249" w:rsidRDefault="00A91249" w:rsidP="00D26586">
      <w:pPr>
        <w:spacing w:line="276" w:lineRule="auto"/>
        <w:jc w:val="both"/>
        <w:rPr>
          <w:sz w:val="23"/>
          <w:szCs w:val="23"/>
        </w:rPr>
      </w:pPr>
      <w:r w:rsidRPr="00A91249">
        <w:rPr>
          <w:sz w:val="23"/>
          <w:szCs w:val="23"/>
        </w:rPr>
        <w:t xml:space="preserve">2. The following documents shall be deemed to form and be read and construed as part of this Agreement, viz.: </w:t>
      </w:r>
    </w:p>
    <w:p w:rsidR="00A91249" w:rsidRPr="00A91249" w:rsidRDefault="00A91249" w:rsidP="00902CA6">
      <w:pPr>
        <w:jc w:val="both"/>
        <w:rPr>
          <w:sz w:val="23"/>
          <w:szCs w:val="23"/>
        </w:rPr>
      </w:pPr>
      <w:r w:rsidRPr="00A91249">
        <w:rPr>
          <w:sz w:val="23"/>
          <w:szCs w:val="23"/>
        </w:rPr>
        <w:t xml:space="preserve">(a) </w:t>
      </w:r>
      <w:proofErr w:type="gramStart"/>
      <w:r w:rsidRPr="00A91249">
        <w:rPr>
          <w:sz w:val="23"/>
          <w:szCs w:val="23"/>
        </w:rPr>
        <w:t>the</w:t>
      </w:r>
      <w:proofErr w:type="gramEnd"/>
      <w:r w:rsidRPr="00A91249">
        <w:rPr>
          <w:sz w:val="23"/>
          <w:szCs w:val="23"/>
        </w:rPr>
        <w:t xml:space="preserve"> Bid Form and the Price Schedule submitted by the Bidder; </w:t>
      </w:r>
    </w:p>
    <w:p w:rsidR="00A91249" w:rsidRPr="00A91249" w:rsidRDefault="00A91249" w:rsidP="00902CA6">
      <w:pPr>
        <w:jc w:val="both"/>
        <w:rPr>
          <w:sz w:val="23"/>
          <w:szCs w:val="23"/>
        </w:rPr>
      </w:pPr>
      <w:r w:rsidRPr="00A91249">
        <w:rPr>
          <w:sz w:val="23"/>
          <w:szCs w:val="23"/>
        </w:rPr>
        <w:t xml:space="preserve">(b) </w:t>
      </w:r>
      <w:proofErr w:type="gramStart"/>
      <w:r w:rsidRPr="00A91249">
        <w:rPr>
          <w:sz w:val="23"/>
          <w:szCs w:val="23"/>
        </w:rPr>
        <w:t>the</w:t>
      </w:r>
      <w:proofErr w:type="gramEnd"/>
      <w:r w:rsidRPr="00A91249">
        <w:rPr>
          <w:sz w:val="23"/>
          <w:szCs w:val="23"/>
        </w:rPr>
        <w:t xml:space="preserve"> Schedule of Requirements; </w:t>
      </w:r>
    </w:p>
    <w:p w:rsidR="00A91249" w:rsidRPr="00A91249" w:rsidRDefault="00A91249" w:rsidP="00902CA6">
      <w:pPr>
        <w:jc w:val="both"/>
        <w:rPr>
          <w:sz w:val="23"/>
          <w:szCs w:val="23"/>
        </w:rPr>
      </w:pPr>
      <w:r w:rsidRPr="00A91249">
        <w:rPr>
          <w:sz w:val="23"/>
          <w:szCs w:val="23"/>
        </w:rPr>
        <w:t xml:space="preserve">(c) </w:t>
      </w:r>
      <w:proofErr w:type="gramStart"/>
      <w:r w:rsidRPr="00A91249">
        <w:rPr>
          <w:sz w:val="23"/>
          <w:szCs w:val="23"/>
        </w:rPr>
        <w:t>the</w:t>
      </w:r>
      <w:proofErr w:type="gramEnd"/>
      <w:r w:rsidRPr="00A91249">
        <w:rPr>
          <w:sz w:val="23"/>
          <w:szCs w:val="23"/>
        </w:rPr>
        <w:t xml:space="preserve"> Technical Specifications; </w:t>
      </w:r>
    </w:p>
    <w:p w:rsidR="00A91249" w:rsidRPr="00A91249" w:rsidRDefault="00A91249" w:rsidP="00902CA6">
      <w:pPr>
        <w:jc w:val="both"/>
        <w:rPr>
          <w:sz w:val="23"/>
          <w:szCs w:val="23"/>
        </w:rPr>
      </w:pPr>
      <w:r w:rsidRPr="00A91249">
        <w:rPr>
          <w:sz w:val="23"/>
          <w:szCs w:val="23"/>
        </w:rPr>
        <w:t xml:space="preserve">(d) </w:t>
      </w:r>
      <w:proofErr w:type="gramStart"/>
      <w:r w:rsidRPr="00A91249">
        <w:rPr>
          <w:sz w:val="23"/>
          <w:szCs w:val="23"/>
        </w:rPr>
        <w:t>the</w:t>
      </w:r>
      <w:proofErr w:type="gramEnd"/>
      <w:r w:rsidRPr="00A91249">
        <w:rPr>
          <w:sz w:val="23"/>
          <w:szCs w:val="23"/>
        </w:rPr>
        <w:t xml:space="preserve"> General Conditions of Contract; </w:t>
      </w:r>
    </w:p>
    <w:p w:rsidR="00A91249" w:rsidRPr="00A91249" w:rsidRDefault="00A91249" w:rsidP="00902CA6">
      <w:pPr>
        <w:jc w:val="both"/>
        <w:rPr>
          <w:sz w:val="23"/>
          <w:szCs w:val="23"/>
        </w:rPr>
      </w:pPr>
      <w:r w:rsidRPr="00A91249">
        <w:rPr>
          <w:sz w:val="23"/>
          <w:szCs w:val="23"/>
        </w:rPr>
        <w:t xml:space="preserve">(e) </w:t>
      </w:r>
      <w:proofErr w:type="gramStart"/>
      <w:r w:rsidRPr="00A91249">
        <w:rPr>
          <w:sz w:val="23"/>
          <w:szCs w:val="23"/>
        </w:rPr>
        <w:t>the</w:t>
      </w:r>
      <w:proofErr w:type="gramEnd"/>
      <w:r w:rsidRPr="00A91249">
        <w:rPr>
          <w:sz w:val="23"/>
          <w:szCs w:val="23"/>
        </w:rPr>
        <w:t xml:space="preserve"> Special Conditions of Contract; and </w:t>
      </w:r>
    </w:p>
    <w:p w:rsidR="00A91249" w:rsidRDefault="00A91249" w:rsidP="00902CA6">
      <w:pPr>
        <w:jc w:val="both"/>
        <w:rPr>
          <w:sz w:val="23"/>
          <w:szCs w:val="23"/>
        </w:rPr>
      </w:pPr>
      <w:r w:rsidRPr="00A91249">
        <w:rPr>
          <w:sz w:val="23"/>
          <w:szCs w:val="23"/>
        </w:rPr>
        <w:t xml:space="preserve">(f) </w:t>
      </w:r>
      <w:proofErr w:type="gramStart"/>
      <w:r w:rsidRPr="00A91249">
        <w:rPr>
          <w:sz w:val="23"/>
          <w:szCs w:val="23"/>
        </w:rPr>
        <w:t>the</w:t>
      </w:r>
      <w:proofErr w:type="gramEnd"/>
      <w:r w:rsidRPr="00A91249">
        <w:rPr>
          <w:sz w:val="23"/>
          <w:szCs w:val="23"/>
        </w:rPr>
        <w:t xml:space="preserve"> Procuring agency’s Notification of Award. </w:t>
      </w:r>
    </w:p>
    <w:p w:rsidR="0015662D" w:rsidRPr="0015662D" w:rsidRDefault="0015662D" w:rsidP="0015662D">
      <w:pPr>
        <w:pStyle w:val="Default"/>
      </w:pPr>
    </w:p>
    <w:p w:rsidR="003B0604" w:rsidRDefault="00A91249" w:rsidP="007C6984">
      <w:pPr>
        <w:spacing w:line="276" w:lineRule="auto"/>
        <w:jc w:val="both"/>
        <w:rPr>
          <w:sz w:val="23"/>
          <w:szCs w:val="23"/>
        </w:rPr>
      </w:pPr>
      <w:r w:rsidRPr="00A91249">
        <w:rPr>
          <w:sz w:val="23"/>
          <w:szCs w:val="23"/>
        </w:rPr>
        <w:t xml:space="preserve">3. In consideration of the payments to be made by the Procuring agency to the Supplier as hereinafter mentioned, the Supplier hereby covenants with the Procuring agency to provide the goods and services and to remedy defects therein in conformity in all respects with the provisions of the Contract </w:t>
      </w:r>
    </w:p>
    <w:p w:rsidR="007C6984" w:rsidRPr="007C6984" w:rsidRDefault="007C6984" w:rsidP="007C6984">
      <w:pPr>
        <w:pStyle w:val="Default"/>
      </w:pPr>
    </w:p>
    <w:p w:rsidR="00A91249" w:rsidRDefault="00A91249" w:rsidP="00D26586">
      <w:pPr>
        <w:spacing w:line="276" w:lineRule="auto"/>
        <w:jc w:val="both"/>
        <w:rPr>
          <w:sz w:val="23"/>
          <w:szCs w:val="23"/>
        </w:rPr>
      </w:pPr>
      <w:r w:rsidRPr="00A91249">
        <w:rPr>
          <w:sz w:val="23"/>
          <w:szCs w:val="23"/>
        </w:rPr>
        <w:t xml:space="preserve">4. The Procuring agency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7C6984" w:rsidRPr="007C6984" w:rsidRDefault="007C6984" w:rsidP="007C6984">
      <w:pPr>
        <w:pStyle w:val="Default"/>
      </w:pPr>
    </w:p>
    <w:p w:rsidR="00A91249" w:rsidRPr="00A91249" w:rsidRDefault="00A91249" w:rsidP="00D26586">
      <w:pPr>
        <w:spacing w:line="276" w:lineRule="auto"/>
        <w:jc w:val="both"/>
        <w:rPr>
          <w:sz w:val="23"/>
          <w:szCs w:val="23"/>
        </w:rPr>
      </w:pPr>
      <w:r w:rsidRPr="00A91249">
        <w:rPr>
          <w:sz w:val="23"/>
          <w:szCs w:val="23"/>
        </w:rPr>
        <w:t xml:space="preserve">IN WITNESS whereof the parties hereto have caused this Agreement to be executed in accordance with their respective laws the day and year first above written. </w:t>
      </w:r>
    </w:p>
    <w:p w:rsidR="00314A6E" w:rsidRDefault="00314A6E" w:rsidP="00D26586">
      <w:pPr>
        <w:spacing w:line="276" w:lineRule="auto"/>
        <w:jc w:val="both"/>
        <w:rPr>
          <w:sz w:val="23"/>
          <w:szCs w:val="23"/>
        </w:rPr>
      </w:pPr>
    </w:p>
    <w:p w:rsidR="00A91249" w:rsidRDefault="00A91249" w:rsidP="00D26586">
      <w:pPr>
        <w:spacing w:line="276" w:lineRule="auto"/>
        <w:jc w:val="both"/>
        <w:rPr>
          <w:sz w:val="23"/>
          <w:szCs w:val="23"/>
        </w:rPr>
      </w:pPr>
      <w:r w:rsidRPr="00A91249">
        <w:rPr>
          <w:sz w:val="23"/>
          <w:szCs w:val="23"/>
        </w:rPr>
        <w:t xml:space="preserve">Signed, sealed, delivered by </w:t>
      </w:r>
      <w:r w:rsidR="00314A6E">
        <w:rPr>
          <w:sz w:val="23"/>
          <w:szCs w:val="23"/>
          <w:u w:val="single"/>
        </w:rPr>
        <w:tab/>
      </w:r>
      <w:r w:rsidR="00314A6E">
        <w:rPr>
          <w:sz w:val="23"/>
          <w:szCs w:val="23"/>
          <w:u w:val="single"/>
        </w:rPr>
        <w:tab/>
      </w:r>
      <w:r w:rsidR="00314A6E">
        <w:rPr>
          <w:sz w:val="23"/>
          <w:szCs w:val="23"/>
          <w:u w:val="single"/>
        </w:rPr>
        <w:tab/>
      </w:r>
      <w:r w:rsidRPr="00A91249">
        <w:rPr>
          <w:sz w:val="23"/>
          <w:szCs w:val="23"/>
        </w:rPr>
        <w:t xml:space="preserve">the </w:t>
      </w:r>
      <w:r w:rsidR="00314A6E">
        <w:rPr>
          <w:sz w:val="23"/>
          <w:szCs w:val="23"/>
          <w:u w:val="single"/>
        </w:rPr>
        <w:tab/>
      </w:r>
      <w:r w:rsidR="00314A6E">
        <w:rPr>
          <w:sz w:val="23"/>
          <w:szCs w:val="23"/>
          <w:u w:val="single"/>
        </w:rPr>
        <w:tab/>
      </w:r>
      <w:r w:rsidR="00314A6E">
        <w:rPr>
          <w:sz w:val="23"/>
          <w:szCs w:val="23"/>
          <w:u w:val="single"/>
        </w:rPr>
        <w:tab/>
      </w:r>
      <w:r w:rsidRPr="00A91249">
        <w:rPr>
          <w:sz w:val="23"/>
          <w:szCs w:val="23"/>
        </w:rPr>
        <w:t xml:space="preserve">(for the Procuring agency) </w:t>
      </w:r>
    </w:p>
    <w:p w:rsidR="00314A6E" w:rsidRPr="00314A6E" w:rsidRDefault="00314A6E" w:rsidP="00314A6E">
      <w:pPr>
        <w:pStyle w:val="Default"/>
      </w:pPr>
    </w:p>
    <w:p w:rsidR="00A91249" w:rsidRPr="00A91249" w:rsidRDefault="00A91249" w:rsidP="00D26586">
      <w:pPr>
        <w:spacing w:line="276" w:lineRule="auto"/>
        <w:jc w:val="both"/>
        <w:rPr>
          <w:sz w:val="23"/>
          <w:szCs w:val="23"/>
        </w:rPr>
      </w:pPr>
      <w:r w:rsidRPr="00A91249">
        <w:rPr>
          <w:sz w:val="23"/>
          <w:szCs w:val="23"/>
        </w:rPr>
        <w:t xml:space="preserve">Signed, sealed, delivered by </w:t>
      </w:r>
      <w:r w:rsidR="00B51157">
        <w:rPr>
          <w:sz w:val="23"/>
          <w:szCs w:val="23"/>
          <w:u w:val="single"/>
        </w:rPr>
        <w:tab/>
      </w:r>
      <w:r w:rsidR="00B51157">
        <w:rPr>
          <w:sz w:val="23"/>
          <w:szCs w:val="23"/>
          <w:u w:val="single"/>
        </w:rPr>
        <w:tab/>
      </w:r>
      <w:r w:rsidR="00B51157">
        <w:rPr>
          <w:sz w:val="23"/>
          <w:szCs w:val="23"/>
          <w:u w:val="single"/>
        </w:rPr>
        <w:tab/>
      </w:r>
      <w:r w:rsidRPr="00A91249">
        <w:rPr>
          <w:sz w:val="23"/>
          <w:szCs w:val="23"/>
        </w:rPr>
        <w:t xml:space="preserve">the </w:t>
      </w:r>
      <w:r w:rsidR="00B51157">
        <w:rPr>
          <w:sz w:val="23"/>
          <w:szCs w:val="23"/>
          <w:u w:val="single"/>
        </w:rPr>
        <w:tab/>
      </w:r>
      <w:r w:rsidR="00B51157">
        <w:rPr>
          <w:sz w:val="23"/>
          <w:szCs w:val="23"/>
          <w:u w:val="single"/>
        </w:rPr>
        <w:tab/>
      </w:r>
      <w:r w:rsidR="00B51157">
        <w:rPr>
          <w:sz w:val="23"/>
          <w:szCs w:val="23"/>
          <w:u w:val="single"/>
        </w:rPr>
        <w:tab/>
      </w:r>
      <w:r w:rsidRPr="00A91249">
        <w:rPr>
          <w:sz w:val="23"/>
          <w:szCs w:val="23"/>
        </w:rPr>
        <w:t>(f</w:t>
      </w:r>
      <w:r w:rsidR="00481414">
        <w:rPr>
          <w:sz w:val="23"/>
          <w:szCs w:val="23"/>
        </w:rPr>
        <w:t>or the Supplier).</w:t>
      </w:r>
    </w:p>
    <w:p w:rsidR="00A91249" w:rsidRPr="00A91249" w:rsidRDefault="00A91249" w:rsidP="00A91249">
      <w:pPr>
        <w:pageBreakBefore/>
        <w:widowControl/>
        <w:jc w:val="center"/>
        <w:rPr>
          <w:color w:val="000000"/>
          <w:sz w:val="28"/>
          <w:szCs w:val="28"/>
        </w:rPr>
      </w:pPr>
      <w:r w:rsidRPr="00A91249">
        <w:rPr>
          <w:b/>
          <w:bCs/>
          <w:color w:val="000000"/>
          <w:sz w:val="28"/>
          <w:szCs w:val="28"/>
        </w:rPr>
        <w:lastRenderedPageBreak/>
        <w:t xml:space="preserve">4. Performance Security Form </w:t>
      </w:r>
    </w:p>
    <w:p w:rsidR="00F4323B" w:rsidRDefault="00F4323B" w:rsidP="00A91249">
      <w:pPr>
        <w:widowControl/>
        <w:jc w:val="both"/>
        <w:rPr>
          <w:color w:val="000000"/>
          <w:sz w:val="23"/>
          <w:szCs w:val="23"/>
        </w:rPr>
      </w:pPr>
    </w:p>
    <w:p w:rsidR="00A91249" w:rsidRPr="00A91249" w:rsidRDefault="00EA6F1C" w:rsidP="00EA6F1C">
      <w:pPr>
        <w:pStyle w:val="Default"/>
        <w:jc w:val="both"/>
        <w:rPr>
          <w:color w:val="auto"/>
          <w:sz w:val="23"/>
          <w:szCs w:val="23"/>
        </w:rPr>
      </w:pPr>
      <w:r>
        <w:rPr>
          <w:color w:val="auto"/>
          <w:sz w:val="23"/>
          <w:szCs w:val="23"/>
        </w:rPr>
        <w:t>To:</w:t>
      </w:r>
      <w:r>
        <w:rPr>
          <w:color w:val="auto"/>
          <w:sz w:val="23"/>
          <w:szCs w:val="23"/>
        </w:rPr>
        <w:tab/>
        <w:t xml:space="preserve">USPCAS-W, </w:t>
      </w:r>
      <w:r w:rsidR="00F4323B" w:rsidRPr="00AB2E39">
        <w:rPr>
          <w:color w:val="auto"/>
          <w:sz w:val="23"/>
          <w:szCs w:val="23"/>
        </w:rPr>
        <w:t xml:space="preserve">MUET, </w:t>
      </w:r>
      <w:proofErr w:type="spellStart"/>
      <w:r w:rsidR="00F4323B" w:rsidRPr="00AB2E39">
        <w:rPr>
          <w:color w:val="auto"/>
          <w:sz w:val="23"/>
          <w:szCs w:val="23"/>
        </w:rPr>
        <w:t>Jamshoro</w:t>
      </w:r>
      <w:proofErr w:type="spellEnd"/>
      <w:r w:rsidR="00F4323B" w:rsidRPr="00AB2E39">
        <w:rPr>
          <w:color w:val="auto"/>
          <w:sz w:val="23"/>
          <w:szCs w:val="23"/>
        </w:rPr>
        <w:t xml:space="preserve">, </w:t>
      </w:r>
      <w:proofErr w:type="gramStart"/>
      <w:r w:rsidR="00F4323B" w:rsidRPr="00AB2E39">
        <w:rPr>
          <w:color w:val="auto"/>
          <w:sz w:val="23"/>
          <w:szCs w:val="23"/>
        </w:rPr>
        <w:t>Sindh</w:t>
      </w:r>
      <w:proofErr w:type="gramEnd"/>
      <w:r w:rsidR="00F4323B" w:rsidRPr="00AB2E39">
        <w:rPr>
          <w:color w:val="auto"/>
          <w:sz w:val="23"/>
          <w:szCs w:val="23"/>
        </w:rPr>
        <w:t>, Pakistan</w:t>
      </w:r>
      <w:r w:rsidR="00A64F08" w:rsidRPr="00AB2E39">
        <w:rPr>
          <w:color w:val="auto"/>
          <w:sz w:val="23"/>
          <w:szCs w:val="23"/>
        </w:rPr>
        <w:t>.</w:t>
      </w:r>
      <w:r w:rsidR="00A91249" w:rsidRPr="00A91249">
        <w:rPr>
          <w:color w:val="auto"/>
          <w:sz w:val="23"/>
          <w:szCs w:val="23"/>
        </w:rPr>
        <w:t xml:space="preserve"> </w:t>
      </w:r>
    </w:p>
    <w:p w:rsidR="00A91249" w:rsidRPr="00AB2E39" w:rsidRDefault="00A91249" w:rsidP="00EA6F1C">
      <w:pPr>
        <w:pStyle w:val="Default"/>
        <w:jc w:val="both"/>
        <w:rPr>
          <w:color w:val="auto"/>
          <w:sz w:val="23"/>
          <w:szCs w:val="23"/>
        </w:rPr>
      </w:pPr>
      <w:r w:rsidRPr="00A91249">
        <w:rPr>
          <w:color w:val="auto"/>
          <w:sz w:val="23"/>
          <w:szCs w:val="23"/>
        </w:rPr>
        <w:t>WHEREAS</w:t>
      </w:r>
      <w:r w:rsidR="00EA6F1C">
        <w:rPr>
          <w:color w:val="auto"/>
          <w:sz w:val="23"/>
          <w:szCs w:val="23"/>
        </w:rPr>
        <w:t xml:space="preserve"> _________________________________</w:t>
      </w:r>
      <w:r w:rsidRPr="00A91249">
        <w:rPr>
          <w:color w:val="auto"/>
          <w:sz w:val="23"/>
          <w:szCs w:val="23"/>
        </w:rPr>
        <w:t xml:space="preserve"> (hereinafter called “the Supplier”) has undertaken, in pursuance of Contract No. [</w:t>
      </w:r>
      <w:proofErr w:type="gramStart"/>
      <w:r w:rsidRPr="00A91249">
        <w:rPr>
          <w:color w:val="auto"/>
          <w:sz w:val="23"/>
          <w:szCs w:val="23"/>
        </w:rPr>
        <w:t>reference</w:t>
      </w:r>
      <w:proofErr w:type="gramEnd"/>
      <w:r w:rsidRPr="00A91249">
        <w:rPr>
          <w:color w:val="auto"/>
          <w:sz w:val="23"/>
          <w:szCs w:val="23"/>
        </w:rPr>
        <w:t xml:space="preserve"> number of the contract] dated ____________ </w:t>
      </w:r>
      <w:r w:rsidR="0069743F" w:rsidRPr="00AB2E39">
        <w:rPr>
          <w:color w:val="auto"/>
          <w:sz w:val="23"/>
          <w:szCs w:val="23"/>
        </w:rPr>
        <w:t>20</w:t>
      </w:r>
      <w:r w:rsidRPr="00A91249">
        <w:rPr>
          <w:color w:val="auto"/>
          <w:sz w:val="23"/>
          <w:szCs w:val="23"/>
        </w:rPr>
        <w:t xml:space="preserve">_____ </w:t>
      </w:r>
      <w:r w:rsidRPr="00C32871">
        <w:rPr>
          <w:color w:val="auto"/>
          <w:sz w:val="23"/>
          <w:szCs w:val="23"/>
        </w:rPr>
        <w:t>to</w:t>
      </w:r>
      <w:r w:rsidRPr="00C32871">
        <w:rPr>
          <w:b/>
          <w:color w:val="auto"/>
          <w:sz w:val="23"/>
          <w:szCs w:val="23"/>
        </w:rPr>
        <w:t xml:space="preserve"> </w:t>
      </w:r>
      <w:r w:rsidR="00C32871">
        <w:rPr>
          <w:b/>
          <w:color w:val="auto"/>
          <w:sz w:val="23"/>
          <w:szCs w:val="23"/>
        </w:rPr>
        <w:t>“</w:t>
      </w:r>
      <w:r w:rsidR="00C32871" w:rsidRPr="00C32871">
        <w:rPr>
          <w:b/>
          <w:color w:val="auto"/>
          <w:sz w:val="23"/>
          <w:szCs w:val="23"/>
        </w:rPr>
        <w:t xml:space="preserve">Design, Testing and implementation of Dewatering work at MUET Water Supply Station </w:t>
      </w:r>
      <w:proofErr w:type="spellStart"/>
      <w:r w:rsidR="00C32871" w:rsidRPr="00C32871">
        <w:rPr>
          <w:b/>
          <w:color w:val="auto"/>
          <w:sz w:val="23"/>
          <w:szCs w:val="23"/>
        </w:rPr>
        <w:t>Jamshoro</w:t>
      </w:r>
      <w:proofErr w:type="spellEnd"/>
      <w:r w:rsidR="00C32871">
        <w:rPr>
          <w:b/>
          <w:color w:val="auto"/>
          <w:sz w:val="23"/>
          <w:szCs w:val="23"/>
        </w:rPr>
        <w:t>”</w:t>
      </w:r>
      <w:r w:rsidRPr="00A91249">
        <w:rPr>
          <w:color w:val="auto"/>
          <w:sz w:val="23"/>
          <w:szCs w:val="23"/>
        </w:rPr>
        <w:t xml:space="preserve"> (hereinafter called “the Contract”). </w:t>
      </w:r>
    </w:p>
    <w:p w:rsidR="00616C9E" w:rsidRPr="00616C9E" w:rsidRDefault="00616C9E" w:rsidP="00EA6F1C">
      <w:pPr>
        <w:pStyle w:val="Default"/>
        <w:jc w:val="both"/>
      </w:pPr>
    </w:p>
    <w:p w:rsidR="00A91249" w:rsidRPr="00A91249" w:rsidRDefault="00A91249" w:rsidP="00EA6F1C">
      <w:pPr>
        <w:widowControl/>
        <w:spacing w:line="360" w:lineRule="auto"/>
        <w:jc w:val="both"/>
        <w:rPr>
          <w:sz w:val="23"/>
          <w:szCs w:val="23"/>
        </w:rPr>
      </w:pPr>
      <w:r w:rsidRPr="00A91249">
        <w:rPr>
          <w:sz w:val="23"/>
          <w:szCs w:val="23"/>
        </w:rPr>
        <w:t xml:space="preserve">AND WHEREAS it has been stipulated by you in the said Contract that the Supplier shall furnish you with a bank guarantee by a reputable bank for the sum specified therein as security for compliance with the Supplier’s performance obligations in accordance with the Contract. </w:t>
      </w:r>
    </w:p>
    <w:p w:rsidR="0092690A" w:rsidRDefault="0092690A" w:rsidP="00EA6F1C">
      <w:pPr>
        <w:widowControl/>
        <w:spacing w:line="360" w:lineRule="auto"/>
        <w:jc w:val="both"/>
        <w:rPr>
          <w:sz w:val="23"/>
          <w:szCs w:val="23"/>
        </w:rPr>
      </w:pPr>
    </w:p>
    <w:p w:rsidR="00A91249" w:rsidRDefault="00A91249" w:rsidP="00EA6F1C">
      <w:pPr>
        <w:widowControl/>
        <w:spacing w:line="360" w:lineRule="auto"/>
        <w:jc w:val="both"/>
        <w:rPr>
          <w:sz w:val="23"/>
          <w:szCs w:val="23"/>
        </w:rPr>
      </w:pPr>
      <w:r w:rsidRPr="00A91249">
        <w:rPr>
          <w:sz w:val="23"/>
          <w:szCs w:val="23"/>
        </w:rPr>
        <w:t xml:space="preserve">AND WHEREAS we have agreed to give the Supplier a guarantee: </w:t>
      </w:r>
    </w:p>
    <w:p w:rsidR="00642789" w:rsidRPr="00642789" w:rsidRDefault="00642789" w:rsidP="00EA6F1C">
      <w:pPr>
        <w:pStyle w:val="Default"/>
        <w:jc w:val="both"/>
      </w:pPr>
    </w:p>
    <w:p w:rsidR="00A91249" w:rsidRPr="00A91249" w:rsidRDefault="00A91249" w:rsidP="00EA6F1C">
      <w:pPr>
        <w:widowControl/>
        <w:spacing w:line="360" w:lineRule="auto"/>
        <w:jc w:val="both"/>
        <w:rPr>
          <w:color w:val="000000"/>
          <w:sz w:val="23"/>
          <w:szCs w:val="23"/>
        </w:rPr>
      </w:pPr>
      <w:r w:rsidRPr="00A91249">
        <w:rPr>
          <w:sz w:val="23"/>
          <w:szCs w:val="23"/>
        </w:rPr>
        <w:t xml:space="preserve">THEREFORE WE hereby affirm that we are Guarantors and responsible to you, on behalf of the Supplier, up to a total of [amount of the guarantee in words and figures], and we undertake to pay you, upon your first written demand declaring the Supplier to be in default under the Contract and without cavil or argument, any sum or sums within the limits of </w:t>
      </w:r>
      <w:r w:rsidR="00C9539C" w:rsidRPr="009F071B">
        <w:rPr>
          <w:sz w:val="23"/>
          <w:szCs w:val="23"/>
        </w:rPr>
        <w:tab/>
      </w:r>
      <w:r w:rsidR="00C9539C" w:rsidRPr="009F071B">
        <w:rPr>
          <w:sz w:val="23"/>
          <w:szCs w:val="23"/>
        </w:rPr>
        <w:tab/>
      </w:r>
      <w:r w:rsidR="00C9539C" w:rsidRPr="009F071B">
        <w:rPr>
          <w:sz w:val="23"/>
          <w:szCs w:val="23"/>
        </w:rPr>
        <w:tab/>
      </w:r>
      <w:r w:rsidRPr="00A91249">
        <w:rPr>
          <w:sz w:val="23"/>
          <w:szCs w:val="23"/>
        </w:rPr>
        <w:t xml:space="preserve"> as aforesaid, without your needing to prove or to show grounds or reasons for your demand or the sum specified therein</w:t>
      </w:r>
      <w:r w:rsidRPr="00A91249">
        <w:rPr>
          <w:color w:val="000000"/>
          <w:sz w:val="23"/>
          <w:szCs w:val="23"/>
        </w:rPr>
        <w:t xml:space="preserve">. </w:t>
      </w:r>
    </w:p>
    <w:p w:rsidR="0093726A" w:rsidRDefault="0093726A" w:rsidP="00EA6F1C">
      <w:pPr>
        <w:widowControl/>
        <w:jc w:val="both"/>
        <w:rPr>
          <w:color w:val="000000"/>
          <w:sz w:val="23"/>
          <w:szCs w:val="23"/>
        </w:rPr>
      </w:pPr>
    </w:p>
    <w:p w:rsidR="0093726A" w:rsidRDefault="0093726A" w:rsidP="00EA6F1C">
      <w:pPr>
        <w:widowControl/>
        <w:jc w:val="both"/>
        <w:rPr>
          <w:color w:val="000000"/>
          <w:sz w:val="23"/>
          <w:szCs w:val="23"/>
        </w:rPr>
      </w:pPr>
    </w:p>
    <w:p w:rsidR="00A91249" w:rsidRDefault="00A91249" w:rsidP="00EA6F1C">
      <w:pPr>
        <w:widowControl/>
        <w:jc w:val="both"/>
        <w:rPr>
          <w:color w:val="000000"/>
          <w:sz w:val="23"/>
          <w:szCs w:val="23"/>
        </w:rPr>
      </w:pPr>
      <w:r w:rsidRPr="00A91249">
        <w:rPr>
          <w:color w:val="000000"/>
          <w:sz w:val="23"/>
          <w:szCs w:val="23"/>
        </w:rPr>
        <w:t>This guarantee is valid until the _____ day of __________</w:t>
      </w:r>
      <w:r w:rsidR="00813819">
        <w:rPr>
          <w:color w:val="000000"/>
          <w:sz w:val="23"/>
          <w:szCs w:val="23"/>
        </w:rPr>
        <w:t>20</w:t>
      </w:r>
      <w:r w:rsidRPr="00A91249">
        <w:rPr>
          <w:color w:val="000000"/>
          <w:sz w:val="23"/>
          <w:szCs w:val="23"/>
        </w:rPr>
        <w:t xml:space="preserve">_____. </w:t>
      </w:r>
    </w:p>
    <w:p w:rsidR="004A484C" w:rsidRDefault="004A484C" w:rsidP="004A484C">
      <w:pPr>
        <w:pStyle w:val="Default"/>
      </w:pPr>
    </w:p>
    <w:p w:rsidR="004A484C" w:rsidRPr="004A484C" w:rsidRDefault="004A484C" w:rsidP="004A484C">
      <w:pPr>
        <w:pStyle w:val="Default"/>
      </w:pPr>
    </w:p>
    <w:p w:rsidR="00FE6390" w:rsidRDefault="00A91249" w:rsidP="00FE6390">
      <w:pPr>
        <w:widowControl/>
        <w:jc w:val="center"/>
        <w:rPr>
          <w:color w:val="000000"/>
          <w:sz w:val="23"/>
          <w:szCs w:val="23"/>
        </w:rPr>
      </w:pPr>
      <w:r w:rsidRPr="00A91249">
        <w:rPr>
          <w:color w:val="000000"/>
          <w:sz w:val="23"/>
          <w:szCs w:val="23"/>
        </w:rPr>
        <w:t xml:space="preserve">Signature and seal of the Guarantors </w:t>
      </w:r>
    </w:p>
    <w:p w:rsidR="00FE6390" w:rsidRPr="00FE6390" w:rsidRDefault="00FE6390" w:rsidP="00FE6390">
      <w:pPr>
        <w:pStyle w:val="Default"/>
      </w:pPr>
    </w:p>
    <w:p w:rsidR="00FE6390" w:rsidRPr="00FE6390" w:rsidRDefault="00FE6390" w:rsidP="00FE6390">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1249" w:rsidRDefault="00A91249" w:rsidP="00A91249">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name</w:t>
      </w:r>
      <w:proofErr w:type="gramEnd"/>
      <w:r w:rsidRPr="00A91249">
        <w:rPr>
          <w:i/>
          <w:iCs/>
          <w:color w:val="000000"/>
          <w:sz w:val="20"/>
          <w:szCs w:val="20"/>
        </w:rPr>
        <w:t xml:space="preserve"> of bank or financial institution] </w:t>
      </w:r>
    </w:p>
    <w:p w:rsidR="00FE6390" w:rsidRDefault="00FE6390" w:rsidP="00FE6390">
      <w:pPr>
        <w:pStyle w:val="Default"/>
      </w:pPr>
    </w:p>
    <w:p w:rsidR="00FE6390" w:rsidRPr="00FE6390" w:rsidRDefault="00FE6390" w:rsidP="00FE6390">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1249" w:rsidRDefault="00A91249" w:rsidP="00A91249">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address</w:t>
      </w:r>
      <w:proofErr w:type="gramEnd"/>
      <w:r w:rsidRPr="00A91249">
        <w:rPr>
          <w:i/>
          <w:iCs/>
          <w:color w:val="000000"/>
          <w:sz w:val="20"/>
          <w:szCs w:val="20"/>
        </w:rPr>
        <w:t xml:space="preserve">] </w:t>
      </w:r>
    </w:p>
    <w:p w:rsidR="000B4755" w:rsidRDefault="000B4755" w:rsidP="000B4755">
      <w:pPr>
        <w:pStyle w:val="Default"/>
      </w:pPr>
    </w:p>
    <w:p w:rsidR="000B4755" w:rsidRPr="000B4755" w:rsidRDefault="000B4755" w:rsidP="000B4755">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91249" w:rsidRPr="00A91249" w:rsidRDefault="00A91249" w:rsidP="00A91249">
      <w:pPr>
        <w:widowControl/>
        <w:ind w:left="720"/>
        <w:jc w:val="both"/>
        <w:rPr>
          <w:color w:val="000000"/>
          <w:sz w:val="20"/>
          <w:szCs w:val="20"/>
        </w:rPr>
      </w:pPr>
      <w:r w:rsidRPr="00A91249">
        <w:rPr>
          <w:i/>
          <w:iCs/>
          <w:color w:val="000000"/>
          <w:sz w:val="20"/>
          <w:szCs w:val="20"/>
        </w:rPr>
        <w:t>[</w:t>
      </w:r>
      <w:proofErr w:type="gramStart"/>
      <w:r w:rsidRPr="00A91249">
        <w:rPr>
          <w:i/>
          <w:iCs/>
          <w:color w:val="000000"/>
          <w:sz w:val="20"/>
          <w:szCs w:val="20"/>
        </w:rPr>
        <w:t>date</w:t>
      </w:r>
      <w:proofErr w:type="gramEnd"/>
      <w:r w:rsidRPr="00A91249">
        <w:rPr>
          <w:i/>
          <w:iCs/>
          <w:color w:val="000000"/>
          <w:sz w:val="20"/>
          <w:szCs w:val="20"/>
        </w:rPr>
        <w:t>]</w:t>
      </w:r>
      <w:r w:rsidRPr="00A91249">
        <w:rPr>
          <w:color w:val="000000"/>
          <w:sz w:val="20"/>
          <w:szCs w:val="20"/>
        </w:rPr>
        <w:t xml:space="preserve"> </w:t>
      </w:r>
    </w:p>
    <w:p w:rsidR="00A91249" w:rsidRPr="00A91249" w:rsidRDefault="00A91249" w:rsidP="00A91249">
      <w:pPr>
        <w:pageBreakBefore/>
        <w:widowControl/>
        <w:jc w:val="center"/>
        <w:rPr>
          <w:color w:val="000000"/>
          <w:sz w:val="28"/>
          <w:szCs w:val="28"/>
        </w:rPr>
      </w:pPr>
      <w:r w:rsidRPr="00A91249">
        <w:rPr>
          <w:b/>
          <w:bCs/>
          <w:color w:val="000000"/>
          <w:sz w:val="28"/>
          <w:szCs w:val="28"/>
        </w:rPr>
        <w:lastRenderedPageBreak/>
        <w:t xml:space="preserve">5. Bank Guarantee for Advance Payment </w:t>
      </w:r>
    </w:p>
    <w:p w:rsidR="00BB59C9" w:rsidRDefault="00BB59C9" w:rsidP="00A91249">
      <w:pPr>
        <w:widowControl/>
        <w:jc w:val="both"/>
        <w:rPr>
          <w:color w:val="000000"/>
          <w:sz w:val="23"/>
          <w:szCs w:val="23"/>
        </w:rPr>
      </w:pPr>
    </w:p>
    <w:p w:rsidR="00A91249" w:rsidRDefault="00A91249" w:rsidP="00A91249">
      <w:pPr>
        <w:widowControl/>
        <w:jc w:val="both"/>
        <w:rPr>
          <w:i/>
          <w:iCs/>
          <w:color w:val="000000"/>
          <w:sz w:val="20"/>
          <w:szCs w:val="20"/>
        </w:rPr>
      </w:pPr>
      <w:r w:rsidRPr="00A91249">
        <w:rPr>
          <w:color w:val="000000"/>
          <w:sz w:val="23"/>
          <w:szCs w:val="23"/>
        </w:rPr>
        <w:t>To:</w:t>
      </w:r>
      <w:r w:rsidR="009456B3">
        <w:rPr>
          <w:color w:val="000000"/>
          <w:sz w:val="23"/>
          <w:szCs w:val="23"/>
        </w:rPr>
        <w:tab/>
      </w:r>
      <w:r w:rsidR="00BD179E">
        <w:rPr>
          <w:color w:val="000000"/>
          <w:sz w:val="23"/>
          <w:szCs w:val="23"/>
        </w:rPr>
        <w:t xml:space="preserve">USPCAS-W, MUET, </w:t>
      </w:r>
      <w:proofErr w:type="spellStart"/>
      <w:proofErr w:type="gramStart"/>
      <w:r w:rsidR="00F165A1">
        <w:rPr>
          <w:color w:val="000000"/>
          <w:sz w:val="23"/>
          <w:szCs w:val="23"/>
        </w:rPr>
        <w:t>Jamshoro</w:t>
      </w:r>
      <w:proofErr w:type="spellEnd"/>
      <w:proofErr w:type="gramEnd"/>
      <w:r w:rsidRPr="00A91249">
        <w:rPr>
          <w:i/>
          <w:iCs/>
          <w:color w:val="000000"/>
          <w:sz w:val="20"/>
          <w:szCs w:val="20"/>
        </w:rPr>
        <w:t xml:space="preserve"> </w:t>
      </w:r>
    </w:p>
    <w:p w:rsidR="00A81BEA" w:rsidRDefault="00A81BEA" w:rsidP="00A81BEA">
      <w:pPr>
        <w:widowControl/>
        <w:jc w:val="both"/>
        <w:rPr>
          <w:color w:val="000000"/>
        </w:rPr>
      </w:pPr>
    </w:p>
    <w:p w:rsidR="00A91249" w:rsidRPr="00A91249" w:rsidRDefault="00A81BEA" w:rsidP="00A81BEA">
      <w:pPr>
        <w:widowControl/>
        <w:jc w:val="both"/>
        <w:rPr>
          <w:color w:val="000000"/>
          <w:sz w:val="20"/>
          <w:szCs w:val="20"/>
        </w:rPr>
      </w:pPr>
      <w:r>
        <w:rPr>
          <w:i/>
          <w:iCs/>
          <w:color w:val="000000"/>
          <w:sz w:val="20"/>
          <w:szCs w:val="20"/>
          <w:u w:val="single"/>
        </w:rPr>
        <w:t>.</w:t>
      </w:r>
      <w:r>
        <w:rPr>
          <w:i/>
          <w:iCs/>
          <w:color w:val="000000"/>
          <w:sz w:val="20"/>
          <w:szCs w:val="20"/>
          <w:u w:val="single"/>
        </w:rPr>
        <w:tab/>
      </w:r>
      <w:r>
        <w:rPr>
          <w:i/>
          <w:iCs/>
          <w:color w:val="000000"/>
          <w:sz w:val="20"/>
          <w:szCs w:val="20"/>
          <w:u w:val="single"/>
        </w:rPr>
        <w:tab/>
      </w:r>
      <w:r w:rsidR="00A91249" w:rsidRPr="00A91249">
        <w:rPr>
          <w:i/>
          <w:iCs/>
          <w:color w:val="000000"/>
          <w:sz w:val="20"/>
          <w:szCs w:val="20"/>
        </w:rPr>
        <w:t>[</w:t>
      </w:r>
      <w:proofErr w:type="gramStart"/>
      <w:r w:rsidR="00A91249" w:rsidRPr="00A91249">
        <w:rPr>
          <w:i/>
          <w:iCs/>
          <w:color w:val="000000"/>
          <w:sz w:val="20"/>
          <w:szCs w:val="20"/>
        </w:rPr>
        <w:t>name</w:t>
      </w:r>
      <w:proofErr w:type="gramEnd"/>
      <w:r w:rsidR="00A91249" w:rsidRPr="00A91249">
        <w:rPr>
          <w:i/>
          <w:iCs/>
          <w:color w:val="000000"/>
          <w:sz w:val="20"/>
          <w:szCs w:val="20"/>
        </w:rPr>
        <w:t xml:space="preserve"> of Contract] </w:t>
      </w:r>
    </w:p>
    <w:p w:rsidR="00AD1BCD" w:rsidRDefault="00AD1BCD" w:rsidP="00A91249">
      <w:pPr>
        <w:widowControl/>
        <w:jc w:val="both"/>
        <w:rPr>
          <w:color w:val="000000"/>
          <w:sz w:val="23"/>
          <w:szCs w:val="23"/>
        </w:rPr>
      </w:pP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Gentlemen and/or Ladies: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In accordance with the payment provision included in the Special Conditions of Contract, which amends Clause 16 of the General Conditions of Contract to provide for advance payment, </w:t>
      </w:r>
      <w:r w:rsidRPr="00A91249">
        <w:rPr>
          <w:i/>
          <w:iCs/>
          <w:color w:val="000000"/>
          <w:sz w:val="20"/>
          <w:szCs w:val="20"/>
        </w:rPr>
        <w:t xml:space="preserve">[name and address of Supplier] </w:t>
      </w:r>
      <w:r w:rsidRPr="00A91249">
        <w:rPr>
          <w:color w:val="000000"/>
          <w:sz w:val="23"/>
          <w:szCs w:val="23"/>
        </w:rPr>
        <w:t xml:space="preserve">(hereinafter called “the Supplier”) shall deposit with the Procuring agency a bank guarantee to guarantee its proper and faithful performance under the said Clause of the Contract in an amount of </w:t>
      </w:r>
      <w:r w:rsidRPr="00A91249">
        <w:rPr>
          <w:i/>
          <w:iCs/>
          <w:color w:val="000000"/>
          <w:sz w:val="20"/>
          <w:szCs w:val="20"/>
        </w:rPr>
        <w:t>[amount of guarantee in figures and words]</w:t>
      </w:r>
      <w:r w:rsidRPr="00A91249">
        <w:rPr>
          <w:color w:val="000000"/>
          <w:sz w:val="23"/>
          <w:szCs w:val="23"/>
        </w:rPr>
        <w:t xml:space="preserve">.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We, the </w:t>
      </w:r>
      <w:r w:rsidRPr="00A91249">
        <w:rPr>
          <w:i/>
          <w:iCs/>
          <w:color w:val="000000"/>
          <w:sz w:val="20"/>
          <w:szCs w:val="20"/>
        </w:rPr>
        <w:t>[bank or financial institution]</w:t>
      </w:r>
      <w:r w:rsidRPr="00A91249">
        <w:rPr>
          <w:color w:val="000000"/>
          <w:sz w:val="23"/>
          <w:szCs w:val="23"/>
        </w:rPr>
        <w:t xml:space="preserve">, as instructed by the Supplier, agree unconditionally and irrevocably to guarantee as primary obligator and not as surety merely, the payment to the Procuring agency on its first demand without whatsoever right of objection on our part and without its first claim to the Supplier, in the amount not exceeding </w:t>
      </w:r>
      <w:r w:rsidRPr="00A91249">
        <w:rPr>
          <w:i/>
          <w:iCs/>
          <w:color w:val="000000"/>
          <w:sz w:val="20"/>
          <w:szCs w:val="20"/>
        </w:rPr>
        <w:t>[amount of guarantee in figures and words]</w:t>
      </w:r>
      <w:r w:rsidRPr="00A91249">
        <w:rPr>
          <w:color w:val="000000"/>
          <w:sz w:val="23"/>
          <w:szCs w:val="23"/>
        </w:rPr>
        <w:t xml:space="preserve">.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We further agree that no change or addition to or other modification of the terms of the Contract to be performed thereunder or of any of the Contract documents which may be made between the Procuring agency and the Supplier, shall in any way release us from any liability under this guarantee, and we hereby waive notice of any such change, addition, or modification.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This guarantee shall remain valid and in full effect from the date of the advance payment received by the Supplier under the Contract until </w:t>
      </w:r>
      <w:r w:rsidRPr="00A91249">
        <w:rPr>
          <w:i/>
          <w:iCs/>
          <w:color w:val="000000"/>
          <w:sz w:val="20"/>
          <w:szCs w:val="20"/>
        </w:rPr>
        <w:t>[date]</w:t>
      </w:r>
      <w:r w:rsidRPr="00A91249">
        <w:rPr>
          <w:color w:val="000000"/>
          <w:sz w:val="23"/>
          <w:szCs w:val="23"/>
        </w:rPr>
        <w:t xml:space="preserve">. </w:t>
      </w:r>
    </w:p>
    <w:p w:rsidR="00A91249" w:rsidRPr="00A91249" w:rsidRDefault="00A91249" w:rsidP="00DE298F">
      <w:pPr>
        <w:widowControl/>
        <w:spacing w:line="360" w:lineRule="auto"/>
        <w:jc w:val="both"/>
        <w:rPr>
          <w:color w:val="000000"/>
          <w:sz w:val="23"/>
          <w:szCs w:val="23"/>
        </w:rPr>
      </w:pPr>
      <w:r w:rsidRPr="00A91249">
        <w:rPr>
          <w:color w:val="000000"/>
          <w:sz w:val="23"/>
          <w:szCs w:val="23"/>
        </w:rPr>
        <w:t xml:space="preserve">Yours truly, </w:t>
      </w:r>
    </w:p>
    <w:p w:rsidR="00A91249" w:rsidRPr="00A91249" w:rsidRDefault="00A91249" w:rsidP="00A91249">
      <w:pPr>
        <w:widowControl/>
        <w:jc w:val="center"/>
        <w:rPr>
          <w:color w:val="000000"/>
          <w:sz w:val="23"/>
          <w:szCs w:val="23"/>
        </w:rPr>
      </w:pPr>
      <w:r w:rsidRPr="00A91249">
        <w:rPr>
          <w:color w:val="000000"/>
          <w:sz w:val="23"/>
          <w:szCs w:val="23"/>
        </w:rPr>
        <w:t xml:space="preserve">Signature and seal of the Guarantors </w:t>
      </w:r>
    </w:p>
    <w:p w:rsidR="00C703F6" w:rsidRPr="00FE6390" w:rsidRDefault="00C703F6" w:rsidP="00C703F6">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3F6" w:rsidRDefault="00C703F6" w:rsidP="00C703F6">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name</w:t>
      </w:r>
      <w:proofErr w:type="gramEnd"/>
      <w:r w:rsidRPr="00A91249">
        <w:rPr>
          <w:i/>
          <w:iCs/>
          <w:color w:val="000000"/>
          <w:sz w:val="20"/>
          <w:szCs w:val="20"/>
        </w:rPr>
        <w:t xml:space="preserve"> of bank or financial institution] </w:t>
      </w:r>
    </w:p>
    <w:p w:rsidR="00C703F6" w:rsidRDefault="00C703F6" w:rsidP="00C703F6">
      <w:pPr>
        <w:pStyle w:val="Default"/>
      </w:pPr>
    </w:p>
    <w:p w:rsidR="00C703F6" w:rsidRPr="00FE6390" w:rsidRDefault="00C703F6" w:rsidP="00C703F6">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3F6" w:rsidRDefault="00C703F6" w:rsidP="00C703F6">
      <w:pPr>
        <w:widowControl/>
        <w:ind w:left="720"/>
        <w:jc w:val="both"/>
        <w:rPr>
          <w:i/>
          <w:iCs/>
          <w:color w:val="000000"/>
          <w:sz w:val="20"/>
          <w:szCs w:val="20"/>
        </w:rPr>
      </w:pPr>
      <w:r w:rsidRPr="00A91249">
        <w:rPr>
          <w:i/>
          <w:iCs/>
          <w:color w:val="000000"/>
          <w:sz w:val="20"/>
          <w:szCs w:val="20"/>
        </w:rPr>
        <w:t>[</w:t>
      </w:r>
      <w:proofErr w:type="gramStart"/>
      <w:r w:rsidRPr="00A91249">
        <w:rPr>
          <w:i/>
          <w:iCs/>
          <w:color w:val="000000"/>
          <w:sz w:val="20"/>
          <w:szCs w:val="20"/>
        </w:rPr>
        <w:t>address</w:t>
      </w:r>
      <w:proofErr w:type="gramEnd"/>
      <w:r w:rsidRPr="00A91249">
        <w:rPr>
          <w:i/>
          <w:iCs/>
          <w:color w:val="000000"/>
          <w:sz w:val="20"/>
          <w:szCs w:val="20"/>
        </w:rPr>
        <w:t xml:space="preserve">] </w:t>
      </w:r>
    </w:p>
    <w:p w:rsidR="00C703F6" w:rsidRDefault="00C703F6" w:rsidP="00C703F6">
      <w:pPr>
        <w:pStyle w:val="Default"/>
      </w:pPr>
    </w:p>
    <w:p w:rsidR="00C703F6" w:rsidRPr="000B4755" w:rsidRDefault="00C703F6" w:rsidP="00C703F6">
      <w:pPr>
        <w:pStyle w:val="Default"/>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3F6" w:rsidRPr="00A91249" w:rsidRDefault="00C703F6" w:rsidP="00C703F6">
      <w:pPr>
        <w:widowControl/>
        <w:ind w:left="720"/>
        <w:jc w:val="both"/>
        <w:rPr>
          <w:color w:val="000000"/>
          <w:sz w:val="20"/>
          <w:szCs w:val="20"/>
        </w:rPr>
      </w:pPr>
      <w:r w:rsidRPr="00A91249">
        <w:rPr>
          <w:i/>
          <w:iCs/>
          <w:color w:val="000000"/>
          <w:sz w:val="20"/>
          <w:szCs w:val="20"/>
        </w:rPr>
        <w:t>[</w:t>
      </w:r>
      <w:proofErr w:type="gramStart"/>
      <w:r w:rsidRPr="00A91249">
        <w:rPr>
          <w:i/>
          <w:iCs/>
          <w:color w:val="000000"/>
          <w:sz w:val="20"/>
          <w:szCs w:val="20"/>
        </w:rPr>
        <w:t>date</w:t>
      </w:r>
      <w:proofErr w:type="gramEnd"/>
      <w:r w:rsidRPr="00A91249">
        <w:rPr>
          <w:i/>
          <w:iCs/>
          <w:color w:val="000000"/>
          <w:sz w:val="20"/>
          <w:szCs w:val="20"/>
        </w:rPr>
        <w:t>]</w:t>
      </w:r>
      <w:r w:rsidRPr="00A91249">
        <w:rPr>
          <w:color w:val="000000"/>
          <w:sz w:val="20"/>
          <w:szCs w:val="20"/>
        </w:rPr>
        <w:t xml:space="preserve"> </w:t>
      </w:r>
    </w:p>
    <w:p w:rsidR="00A91249" w:rsidRPr="00A91249" w:rsidRDefault="00A91249" w:rsidP="00EE297B">
      <w:pPr>
        <w:pageBreakBefore/>
        <w:widowControl/>
        <w:jc w:val="center"/>
        <w:rPr>
          <w:color w:val="000000"/>
          <w:sz w:val="28"/>
          <w:szCs w:val="28"/>
        </w:rPr>
      </w:pPr>
      <w:r w:rsidRPr="00A91249">
        <w:rPr>
          <w:b/>
          <w:bCs/>
          <w:color w:val="000000"/>
          <w:sz w:val="28"/>
          <w:szCs w:val="28"/>
        </w:rPr>
        <w:lastRenderedPageBreak/>
        <w:t>Manufacturer’s Authorization Form</w:t>
      </w:r>
    </w:p>
    <w:p w:rsidR="00A91249" w:rsidRPr="00A91249" w:rsidRDefault="00A91249" w:rsidP="00A91249">
      <w:pPr>
        <w:widowControl/>
        <w:jc w:val="center"/>
        <w:rPr>
          <w:color w:val="000000"/>
          <w:sz w:val="23"/>
          <w:szCs w:val="23"/>
        </w:rPr>
      </w:pPr>
      <w:r w:rsidRPr="00A91249">
        <w:rPr>
          <w:color w:val="000000"/>
          <w:sz w:val="23"/>
          <w:szCs w:val="23"/>
        </w:rPr>
        <w:t xml:space="preserve">[See Clause 13.3 (a) of the Instructions to Bidders.] </w:t>
      </w:r>
    </w:p>
    <w:p w:rsidR="00C703F6" w:rsidRDefault="00C703F6" w:rsidP="00A91249">
      <w:pPr>
        <w:widowControl/>
        <w:jc w:val="both"/>
        <w:rPr>
          <w:color w:val="000000"/>
          <w:sz w:val="23"/>
          <w:szCs w:val="23"/>
        </w:rPr>
      </w:pPr>
    </w:p>
    <w:p w:rsidR="00A91249" w:rsidRDefault="009456B3" w:rsidP="00A91249">
      <w:pPr>
        <w:widowControl/>
        <w:jc w:val="both"/>
        <w:rPr>
          <w:color w:val="000000"/>
          <w:sz w:val="23"/>
          <w:szCs w:val="23"/>
        </w:rPr>
      </w:pPr>
      <w:r>
        <w:rPr>
          <w:color w:val="000000"/>
          <w:sz w:val="23"/>
          <w:szCs w:val="23"/>
        </w:rPr>
        <w:t>To:</w:t>
      </w:r>
      <w:r>
        <w:rPr>
          <w:color w:val="000000"/>
          <w:sz w:val="23"/>
          <w:szCs w:val="23"/>
        </w:rPr>
        <w:tab/>
        <w:t xml:space="preserve">USPCAS-W, MUET </w:t>
      </w:r>
      <w:proofErr w:type="spellStart"/>
      <w:r w:rsidR="00446B3B">
        <w:rPr>
          <w:color w:val="000000"/>
          <w:sz w:val="23"/>
          <w:szCs w:val="23"/>
        </w:rPr>
        <w:t>Jamshoro</w:t>
      </w:r>
      <w:proofErr w:type="spellEnd"/>
    </w:p>
    <w:p w:rsidR="00643127" w:rsidRPr="00643127" w:rsidRDefault="00643127" w:rsidP="00643127">
      <w:pPr>
        <w:pStyle w:val="Default"/>
      </w:pPr>
    </w:p>
    <w:p w:rsidR="00A91249" w:rsidRPr="00A91249" w:rsidRDefault="00A91249" w:rsidP="00A91249">
      <w:pPr>
        <w:widowControl/>
        <w:jc w:val="both"/>
        <w:rPr>
          <w:color w:val="000000"/>
          <w:sz w:val="20"/>
          <w:szCs w:val="20"/>
        </w:rPr>
      </w:pPr>
      <w:r w:rsidRPr="00A91249">
        <w:rPr>
          <w:color w:val="000000"/>
          <w:sz w:val="23"/>
          <w:szCs w:val="23"/>
        </w:rPr>
        <w:t xml:space="preserve">WHEREAS </w:t>
      </w:r>
      <w:r w:rsidRPr="00A91249">
        <w:rPr>
          <w:i/>
          <w:iCs/>
          <w:color w:val="000000"/>
          <w:sz w:val="20"/>
          <w:szCs w:val="20"/>
        </w:rPr>
        <w:t xml:space="preserve">[name of the Manufacturer] </w:t>
      </w:r>
      <w:r w:rsidRPr="00A91249">
        <w:rPr>
          <w:color w:val="000000"/>
          <w:sz w:val="23"/>
          <w:szCs w:val="23"/>
        </w:rPr>
        <w:t xml:space="preserve">who are established and reputable manufacturers of </w:t>
      </w:r>
      <w:r w:rsidRPr="00A91249">
        <w:rPr>
          <w:i/>
          <w:iCs/>
          <w:color w:val="000000"/>
          <w:sz w:val="20"/>
          <w:szCs w:val="20"/>
        </w:rPr>
        <w:t xml:space="preserve">[name and/or description of the goods] </w:t>
      </w:r>
      <w:r w:rsidRPr="00A91249">
        <w:rPr>
          <w:color w:val="000000"/>
          <w:sz w:val="23"/>
          <w:szCs w:val="23"/>
        </w:rPr>
        <w:t xml:space="preserve">having factories at </w:t>
      </w:r>
      <w:r w:rsidRPr="00A91249">
        <w:rPr>
          <w:i/>
          <w:iCs/>
          <w:color w:val="000000"/>
          <w:sz w:val="20"/>
          <w:szCs w:val="20"/>
        </w:rPr>
        <w:t xml:space="preserve">[address of factory] </w:t>
      </w:r>
    </w:p>
    <w:p w:rsidR="00613D2A" w:rsidRDefault="00613D2A" w:rsidP="00A91249">
      <w:pPr>
        <w:widowControl/>
        <w:jc w:val="both"/>
        <w:rPr>
          <w:color w:val="000000"/>
          <w:sz w:val="23"/>
          <w:szCs w:val="23"/>
        </w:rPr>
      </w:pPr>
    </w:p>
    <w:p w:rsidR="00A91249" w:rsidRPr="00A91249" w:rsidRDefault="00A91249" w:rsidP="00A91249">
      <w:pPr>
        <w:widowControl/>
        <w:jc w:val="both"/>
        <w:rPr>
          <w:color w:val="000000"/>
          <w:sz w:val="23"/>
          <w:szCs w:val="23"/>
        </w:rPr>
      </w:pPr>
      <w:proofErr w:type="gramStart"/>
      <w:r w:rsidRPr="00A91249">
        <w:rPr>
          <w:color w:val="000000"/>
          <w:sz w:val="23"/>
          <w:szCs w:val="23"/>
        </w:rPr>
        <w:t>do</w:t>
      </w:r>
      <w:proofErr w:type="gramEnd"/>
      <w:r w:rsidRPr="00A91249">
        <w:rPr>
          <w:color w:val="000000"/>
          <w:sz w:val="23"/>
          <w:szCs w:val="23"/>
        </w:rPr>
        <w:t xml:space="preserve"> hereby authorize </w:t>
      </w:r>
      <w:r w:rsidRPr="00A91249">
        <w:rPr>
          <w:i/>
          <w:iCs/>
          <w:color w:val="000000"/>
          <w:sz w:val="20"/>
          <w:szCs w:val="20"/>
        </w:rPr>
        <w:t xml:space="preserve">[name and address of Agent] </w:t>
      </w:r>
      <w:r w:rsidRPr="00A91249">
        <w:rPr>
          <w:color w:val="000000"/>
          <w:sz w:val="23"/>
          <w:szCs w:val="23"/>
        </w:rPr>
        <w:t xml:space="preserve">to submit a bid, and subsequently negotiate and sign the Contract with you against IFB No. </w:t>
      </w:r>
      <w:r w:rsidRPr="00A91249">
        <w:rPr>
          <w:i/>
          <w:iCs/>
          <w:color w:val="000000"/>
          <w:sz w:val="20"/>
          <w:szCs w:val="20"/>
        </w:rPr>
        <w:t>[</w:t>
      </w:r>
      <w:proofErr w:type="gramStart"/>
      <w:r w:rsidRPr="00A91249">
        <w:rPr>
          <w:i/>
          <w:iCs/>
          <w:color w:val="000000"/>
          <w:sz w:val="20"/>
          <w:szCs w:val="20"/>
        </w:rPr>
        <w:t>reference</w:t>
      </w:r>
      <w:proofErr w:type="gramEnd"/>
      <w:r w:rsidRPr="00A91249">
        <w:rPr>
          <w:i/>
          <w:iCs/>
          <w:color w:val="000000"/>
          <w:sz w:val="20"/>
          <w:szCs w:val="20"/>
        </w:rPr>
        <w:t xml:space="preserve"> of the Invitation to Bid] </w:t>
      </w:r>
      <w:r w:rsidRPr="00A91249">
        <w:rPr>
          <w:color w:val="000000"/>
          <w:sz w:val="23"/>
          <w:szCs w:val="23"/>
        </w:rPr>
        <w:t xml:space="preserve">for the above goods manufactured by us. </w:t>
      </w:r>
    </w:p>
    <w:p w:rsidR="00591104" w:rsidRDefault="00591104" w:rsidP="00A91249">
      <w:pPr>
        <w:widowControl/>
        <w:jc w:val="both"/>
        <w:rPr>
          <w:color w:val="000000"/>
          <w:sz w:val="23"/>
          <w:szCs w:val="23"/>
        </w:rPr>
      </w:pPr>
    </w:p>
    <w:p w:rsidR="00A91249" w:rsidRPr="00A91249" w:rsidRDefault="00A91249" w:rsidP="00A91249">
      <w:pPr>
        <w:widowControl/>
        <w:jc w:val="both"/>
        <w:rPr>
          <w:color w:val="000000"/>
          <w:sz w:val="23"/>
          <w:szCs w:val="23"/>
        </w:rPr>
      </w:pPr>
      <w:r w:rsidRPr="00A91249">
        <w:rPr>
          <w:color w:val="000000"/>
          <w:sz w:val="23"/>
          <w:szCs w:val="23"/>
        </w:rPr>
        <w:t xml:space="preserve">We hereby extend our full guarantee and warranty as per Clause 15 of the General Conditions of Contract for the goods offered for supply by the above firm against this Invitation for Bids. </w:t>
      </w:r>
    </w:p>
    <w:p w:rsidR="00A34A03" w:rsidRDefault="00A34A03" w:rsidP="00A91249">
      <w:pPr>
        <w:widowControl/>
        <w:ind w:left="720"/>
        <w:jc w:val="both"/>
        <w:rPr>
          <w:i/>
          <w:iCs/>
          <w:color w:val="000000"/>
          <w:sz w:val="20"/>
          <w:szCs w:val="20"/>
        </w:rPr>
      </w:pPr>
    </w:p>
    <w:p w:rsidR="00E036BA" w:rsidRPr="00E036BA" w:rsidRDefault="00E036BA" w:rsidP="00E036BA">
      <w:pPr>
        <w:pStyle w:val="Default"/>
      </w:pPr>
    </w:p>
    <w:p w:rsidR="0086251E" w:rsidRDefault="0086251E" w:rsidP="00A91249">
      <w:pPr>
        <w:widowControl/>
        <w:ind w:left="720"/>
        <w:jc w:val="both"/>
        <w:rPr>
          <w:i/>
          <w:iCs/>
          <w:color w:val="000000"/>
          <w:sz w:val="20"/>
          <w:szCs w:val="20"/>
          <w:u w:val="single"/>
        </w:rPr>
      </w:pPr>
    </w:p>
    <w:p w:rsidR="00A34A03" w:rsidRPr="00E036BA" w:rsidRDefault="00E036BA" w:rsidP="00A91249">
      <w:pPr>
        <w:widowControl/>
        <w:ind w:left="720"/>
        <w:jc w:val="both"/>
        <w:rPr>
          <w:i/>
          <w:iCs/>
          <w:color w:val="000000"/>
          <w:sz w:val="20"/>
          <w:szCs w:val="20"/>
          <w:u w:val="single"/>
        </w:rPr>
      </w:pPr>
      <w:r>
        <w:rPr>
          <w:i/>
          <w:iCs/>
          <w:color w:val="000000"/>
          <w:sz w:val="20"/>
          <w:szCs w:val="20"/>
          <w:u w:val="single"/>
        </w:rPr>
        <w:tab/>
      </w:r>
      <w:r>
        <w:rPr>
          <w:i/>
          <w:iCs/>
          <w:color w:val="000000"/>
          <w:sz w:val="20"/>
          <w:szCs w:val="20"/>
          <w:u w:val="single"/>
        </w:rPr>
        <w:tab/>
      </w:r>
      <w:r>
        <w:rPr>
          <w:i/>
          <w:iCs/>
          <w:color w:val="000000"/>
          <w:sz w:val="20"/>
          <w:szCs w:val="20"/>
          <w:u w:val="single"/>
        </w:rPr>
        <w:tab/>
      </w:r>
      <w:r>
        <w:rPr>
          <w:i/>
          <w:iCs/>
          <w:color w:val="000000"/>
          <w:sz w:val="20"/>
          <w:szCs w:val="20"/>
          <w:u w:val="single"/>
        </w:rPr>
        <w:tab/>
      </w:r>
      <w:r>
        <w:rPr>
          <w:i/>
          <w:iCs/>
          <w:color w:val="000000"/>
          <w:sz w:val="20"/>
          <w:szCs w:val="20"/>
          <w:u w:val="single"/>
        </w:rPr>
        <w:tab/>
      </w:r>
      <w:r>
        <w:rPr>
          <w:i/>
          <w:iCs/>
          <w:color w:val="000000"/>
          <w:sz w:val="20"/>
          <w:szCs w:val="20"/>
          <w:u w:val="single"/>
        </w:rPr>
        <w:tab/>
      </w:r>
    </w:p>
    <w:p w:rsidR="00A91249" w:rsidRPr="00A91249" w:rsidRDefault="00A91249" w:rsidP="00A91249">
      <w:pPr>
        <w:widowControl/>
        <w:ind w:left="720"/>
        <w:jc w:val="both"/>
        <w:rPr>
          <w:color w:val="000000"/>
          <w:sz w:val="20"/>
          <w:szCs w:val="20"/>
        </w:rPr>
      </w:pPr>
      <w:r w:rsidRPr="00A91249">
        <w:rPr>
          <w:i/>
          <w:iCs/>
          <w:color w:val="000000"/>
          <w:sz w:val="20"/>
          <w:szCs w:val="20"/>
        </w:rPr>
        <w:t>[</w:t>
      </w:r>
      <w:proofErr w:type="gramStart"/>
      <w:r w:rsidRPr="00A91249">
        <w:rPr>
          <w:i/>
          <w:iCs/>
          <w:color w:val="000000"/>
          <w:sz w:val="20"/>
          <w:szCs w:val="20"/>
        </w:rPr>
        <w:t>signature</w:t>
      </w:r>
      <w:proofErr w:type="gramEnd"/>
      <w:r w:rsidRPr="00A91249">
        <w:rPr>
          <w:i/>
          <w:iCs/>
          <w:color w:val="000000"/>
          <w:sz w:val="20"/>
          <w:szCs w:val="20"/>
        </w:rPr>
        <w:t xml:space="preserve"> for and on behalf of Manufacturer] </w:t>
      </w:r>
    </w:p>
    <w:p w:rsidR="00085068" w:rsidRDefault="00085068" w:rsidP="00A91249">
      <w:pPr>
        <w:pStyle w:val="Default"/>
        <w:rPr>
          <w:i/>
          <w:iCs/>
          <w:sz w:val="23"/>
          <w:szCs w:val="23"/>
        </w:rPr>
      </w:pPr>
    </w:p>
    <w:p w:rsidR="0086251E" w:rsidRDefault="0086251E" w:rsidP="00A91249">
      <w:pPr>
        <w:pStyle w:val="Default"/>
        <w:rPr>
          <w:i/>
          <w:iCs/>
          <w:sz w:val="23"/>
          <w:szCs w:val="23"/>
        </w:rPr>
      </w:pPr>
    </w:p>
    <w:p w:rsidR="001C45A6" w:rsidRDefault="00A91249" w:rsidP="00A91249">
      <w:pPr>
        <w:pStyle w:val="Default"/>
      </w:pPr>
      <w:r w:rsidRPr="00A91249">
        <w:rPr>
          <w:i/>
          <w:iCs/>
          <w:sz w:val="23"/>
          <w:szCs w:val="23"/>
        </w:rPr>
        <w:t xml:space="preserve">Note: </w:t>
      </w:r>
      <w:r w:rsidRPr="00A91249">
        <w:rPr>
          <w:sz w:val="23"/>
          <w:szCs w:val="23"/>
        </w:rPr>
        <w:t>This letter of authority should be on the letterhead of the Manufacturer and should be signed by a person competent and having the power of attorney to bind the Manufacturer. It should be included by the Bidder in its bid.</w:t>
      </w:r>
    </w:p>
    <w:sectPr w:rsidR="001C45A6" w:rsidSect="00C85531">
      <w:footerReference w:type="default" r:id="rId17"/>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629" w:rsidRDefault="00997629" w:rsidP="00AD0CE7">
      <w:r>
        <w:separator/>
      </w:r>
    </w:p>
  </w:endnote>
  <w:endnote w:type="continuationSeparator" w:id="0">
    <w:p w:rsidR="00997629" w:rsidRDefault="00997629" w:rsidP="00AD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altName w:val="Segoe UI"/>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9D" w:rsidRDefault="00D3099D" w:rsidP="00D35A2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9D" w:rsidRDefault="00D3099D" w:rsidP="00D35A2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9D" w:rsidRDefault="00D3099D" w:rsidP="00D35A2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629" w:rsidRDefault="00997629" w:rsidP="00AD0CE7">
      <w:r>
        <w:separator/>
      </w:r>
    </w:p>
  </w:footnote>
  <w:footnote w:type="continuationSeparator" w:id="0">
    <w:p w:rsidR="00997629" w:rsidRDefault="00997629" w:rsidP="00AD0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BBAE13"/>
    <w:multiLevelType w:val="hybridMultilevel"/>
    <w:tmpl w:val="75941E7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7A26A8E"/>
    <w:multiLevelType w:val="hybridMultilevel"/>
    <w:tmpl w:val="6221F20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DA02624"/>
    <w:multiLevelType w:val="hybridMultilevel"/>
    <w:tmpl w:val="86C0BF0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303CCA"/>
    <w:multiLevelType w:val="hybridMultilevel"/>
    <w:tmpl w:val="E6A2716C"/>
    <w:lvl w:ilvl="0" w:tplc="1E5C3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47729"/>
    <w:multiLevelType w:val="singleLevel"/>
    <w:tmpl w:val="7562A3EA"/>
    <w:lvl w:ilvl="0">
      <w:start w:val="1"/>
      <w:numFmt w:val="decimal"/>
      <w:lvlText w:val="%1."/>
      <w:lvlJc w:val="left"/>
      <w:pPr>
        <w:ind w:left="0" w:firstLine="0"/>
      </w:pPr>
      <w:rPr>
        <w:rFonts w:ascii="Times New Roman" w:hAnsi="Times New Roman" w:cs="Times New Roman" w:hint="default"/>
        <w:color w:val="041B14"/>
      </w:rPr>
    </w:lvl>
  </w:abstractNum>
  <w:abstractNum w:abstractNumId="5">
    <w:nsid w:val="0EB16083"/>
    <w:multiLevelType w:val="hybridMultilevel"/>
    <w:tmpl w:val="4EC8A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A5E35"/>
    <w:multiLevelType w:val="hybridMultilevel"/>
    <w:tmpl w:val="B8D8CE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177C0"/>
    <w:multiLevelType w:val="hybridMultilevel"/>
    <w:tmpl w:val="840097F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B272EEB"/>
    <w:multiLevelType w:val="hybridMultilevel"/>
    <w:tmpl w:val="C36803E8"/>
    <w:lvl w:ilvl="0" w:tplc="A0C097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2293F"/>
    <w:multiLevelType w:val="hybridMultilevel"/>
    <w:tmpl w:val="73B0A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52519"/>
    <w:multiLevelType w:val="hybridMultilevel"/>
    <w:tmpl w:val="DEA0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57876"/>
    <w:multiLevelType w:val="hybridMultilevel"/>
    <w:tmpl w:val="83ACCAA4"/>
    <w:lvl w:ilvl="0" w:tplc="BB66E04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15AFF"/>
    <w:multiLevelType w:val="singleLevel"/>
    <w:tmpl w:val="846EE58E"/>
    <w:lvl w:ilvl="0">
      <w:start w:val="3"/>
      <w:numFmt w:val="decimal"/>
      <w:lvlText w:val="%1."/>
      <w:legacy w:legacy="1" w:legacySpace="0" w:legacyIndent="0"/>
      <w:lvlJc w:val="left"/>
      <w:rPr>
        <w:rFonts w:ascii="Times New Roman" w:hAnsi="Times New Roman" w:cs="Times New Roman" w:hint="default"/>
        <w:color w:val="041B14"/>
      </w:rPr>
    </w:lvl>
  </w:abstractNum>
  <w:abstractNum w:abstractNumId="13">
    <w:nsid w:val="3ACCB5A9"/>
    <w:multiLevelType w:val="hybridMultilevel"/>
    <w:tmpl w:val="0D26F2E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E5B5807"/>
    <w:multiLevelType w:val="hybridMultilevel"/>
    <w:tmpl w:val="BAEEB41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nsid w:val="41F51DCA"/>
    <w:multiLevelType w:val="hybridMultilevel"/>
    <w:tmpl w:val="07BC01E2"/>
    <w:lvl w:ilvl="0" w:tplc="0409000F">
      <w:start w:val="1"/>
      <w:numFmt w:val="decimal"/>
      <w:lvlText w:val="%1."/>
      <w:lvlJc w:val="left"/>
      <w:pPr>
        <w:ind w:left="720" w:hanging="360"/>
      </w:pPr>
      <w:rPr>
        <w:rFonts w:hint="default"/>
      </w:rPr>
    </w:lvl>
    <w:lvl w:ilvl="1" w:tplc="AB08F1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3523B5"/>
    <w:multiLevelType w:val="hybridMultilevel"/>
    <w:tmpl w:val="05F030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676D4B"/>
    <w:multiLevelType w:val="hybridMultilevel"/>
    <w:tmpl w:val="7BD889E2"/>
    <w:lvl w:ilvl="0" w:tplc="11AA2A5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4D16FE"/>
    <w:multiLevelType w:val="hybridMultilevel"/>
    <w:tmpl w:val="79B239D0"/>
    <w:lvl w:ilvl="0" w:tplc="285CBD22">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nsid w:val="5B8A7CEE"/>
    <w:multiLevelType w:val="hybridMultilevel"/>
    <w:tmpl w:val="C0FE5CC6"/>
    <w:lvl w:ilvl="0" w:tplc="13A03F82">
      <w:start w:val="1"/>
      <w:numFmt w:val="lowerRoman"/>
      <w:lvlText w:val="(%1)"/>
      <w:lvlJc w:val="left"/>
      <w:pPr>
        <w:ind w:left="1040" w:hanging="72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1">
    <w:nsid w:val="625113CC"/>
    <w:multiLevelType w:val="hybridMultilevel"/>
    <w:tmpl w:val="6576C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B7704D"/>
    <w:multiLevelType w:val="hybridMultilevel"/>
    <w:tmpl w:val="1284C00A"/>
    <w:lvl w:ilvl="0" w:tplc="64FECA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01C3A5A"/>
    <w:multiLevelType w:val="hybridMultilevel"/>
    <w:tmpl w:val="7B7A79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03B54C3"/>
    <w:multiLevelType w:val="hybridMultilevel"/>
    <w:tmpl w:val="70E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7A19B0"/>
    <w:multiLevelType w:val="hybridMultilevel"/>
    <w:tmpl w:val="6D76DF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A97D66"/>
    <w:multiLevelType w:val="hybridMultilevel"/>
    <w:tmpl w:val="1144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2"/>
  </w:num>
  <w:num w:numId="5">
    <w:abstractNumId w:val="11"/>
  </w:num>
  <w:num w:numId="6">
    <w:abstractNumId w:val="21"/>
  </w:num>
  <w:num w:numId="7">
    <w:abstractNumId w:val="14"/>
  </w:num>
  <w:num w:numId="8">
    <w:abstractNumId w:val="3"/>
  </w:num>
  <w:num w:numId="9">
    <w:abstractNumId w:val="22"/>
  </w:num>
  <w:num w:numId="10">
    <w:abstractNumId w:val="7"/>
  </w:num>
  <w:num w:numId="11">
    <w:abstractNumId w:val="4"/>
  </w:num>
  <w:num w:numId="12">
    <w:abstractNumId w:val="12"/>
  </w:num>
  <w:num w:numId="13">
    <w:abstractNumId w:val="18"/>
  </w:num>
  <w:num w:numId="14">
    <w:abstractNumId w:val="20"/>
  </w:num>
  <w:num w:numId="15">
    <w:abstractNumId w:val="5"/>
  </w:num>
  <w:num w:numId="16">
    <w:abstractNumId w:val="19"/>
  </w:num>
  <w:num w:numId="17">
    <w:abstractNumId w:val="23"/>
  </w:num>
  <w:num w:numId="18">
    <w:abstractNumId w:val="23"/>
  </w:num>
  <w:num w:numId="19">
    <w:abstractNumId w:val="17"/>
  </w:num>
  <w:num w:numId="20">
    <w:abstractNumId w:val="15"/>
  </w:num>
  <w:num w:numId="21">
    <w:abstractNumId w:val="25"/>
  </w:num>
  <w:num w:numId="22">
    <w:abstractNumId w:val="6"/>
  </w:num>
  <w:num w:numId="23">
    <w:abstractNumId w:val="16"/>
  </w:num>
  <w:num w:numId="24">
    <w:abstractNumId w:val="8"/>
  </w:num>
  <w:num w:numId="25">
    <w:abstractNumId w:val="9"/>
  </w:num>
  <w:num w:numId="26">
    <w:abstractNumId w:val="10"/>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CB"/>
    <w:rsid w:val="000001B2"/>
    <w:rsid w:val="000006C2"/>
    <w:rsid w:val="0000126F"/>
    <w:rsid w:val="000014F2"/>
    <w:rsid w:val="00006829"/>
    <w:rsid w:val="00007E1F"/>
    <w:rsid w:val="000109F5"/>
    <w:rsid w:val="000117FD"/>
    <w:rsid w:val="000122FC"/>
    <w:rsid w:val="000127EC"/>
    <w:rsid w:val="00014294"/>
    <w:rsid w:val="00016046"/>
    <w:rsid w:val="00023644"/>
    <w:rsid w:val="00023B71"/>
    <w:rsid w:val="00024C2C"/>
    <w:rsid w:val="00025189"/>
    <w:rsid w:val="00026BAF"/>
    <w:rsid w:val="0002785C"/>
    <w:rsid w:val="0003120E"/>
    <w:rsid w:val="00032EB1"/>
    <w:rsid w:val="00033381"/>
    <w:rsid w:val="000346C9"/>
    <w:rsid w:val="0003473B"/>
    <w:rsid w:val="00034899"/>
    <w:rsid w:val="00037EC0"/>
    <w:rsid w:val="0004010D"/>
    <w:rsid w:val="000408A0"/>
    <w:rsid w:val="00041365"/>
    <w:rsid w:val="00044516"/>
    <w:rsid w:val="00044711"/>
    <w:rsid w:val="00044CBD"/>
    <w:rsid w:val="00047C5C"/>
    <w:rsid w:val="00050B00"/>
    <w:rsid w:val="00051258"/>
    <w:rsid w:val="00051615"/>
    <w:rsid w:val="00051D14"/>
    <w:rsid w:val="0005274A"/>
    <w:rsid w:val="00052D9C"/>
    <w:rsid w:val="00055100"/>
    <w:rsid w:val="00055208"/>
    <w:rsid w:val="0005593E"/>
    <w:rsid w:val="00056331"/>
    <w:rsid w:val="000579D8"/>
    <w:rsid w:val="00061B8F"/>
    <w:rsid w:val="00061D0E"/>
    <w:rsid w:val="00062E30"/>
    <w:rsid w:val="00063725"/>
    <w:rsid w:val="000649BD"/>
    <w:rsid w:val="000708F6"/>
    <w:rsid w:val="00072726"/>
    <w:rsid w:val="00073F57"/>
    <w:rsid w:val="0007470E"/>
    <w:rsid w:val="0007471E"/>
    <w:rsid w:val="00075335"/>
    <w:rsid w:val="00075809"/>
    <w:rsid w:val="000776DD"/>
    <w:rsid w:val="00080602"/>
    <w:rsid w:val="000812C2"/>
    <w:rsid w:val="00082794"/>
    <w:rsid w:val="00084352"/>
    <w:rsid w:val="00085068"/>
    <w:rsid w:val="000869AE"/>
    <w:rsid w:val="00090CF5"/>
    <w:rsid w:val="00093852"/>
    <w:rsid w:val="00095F7E"/>
    <w:rsid w:val="000971AB"/>
    <w:rsid w:val="00097717"/>
    <w:rsid w:val="000A10E4"/>
    <w:rsid w:val="000A1FAB"/>
    <w:rsid w:val="000A21CE"/>
    <w:rsid w:val="000A2299"/>
    <w:rsid w:val="000A30DC"/>
    <w:rsid w:val="000A32FD"/>
    <w:rsid w:val="000A3D00"/>
    <w:rsid w:val="000A4142"/>
    <w:rsid w:val="000A66C3"/>
    <w:rsid w:val="000A7A60"/>
    <w:rsid w:val="000A7DDC"/>
    <w:rsid w:val="000B156E"/>
    <w:rsid w:val="000B1797"/>
    <w:rsid w:val="000B2F71"/>
    <w:rsid w:val="000B339D"/>
    <w:rsid w:val="000B33AA"/>
    <w:rsid w:val="000B4755"/>
    <w:rsid w:val="000B6C7F"/>
    <w:rsid w:val="000C2443"/>
    <w:rsid w:val="000C2C6C"/>
    <w:rsid w:val="000C32BA"/>
    <w:rsid w:val="000C3DB7"/>
    <w:rsid w:val="000C55E7"/>
    <w:rsid w:val="000C7933"/>
    <w:rsid w:val="000D1EE0"/>
    <w:rsid w:val="000D2225"/>
    <w:rsid w:val="000D2580"/>
    <w:rsid w:val="000D3523"/>
    <w:rsid w:val="000D58DF"/>
    <w:rsid w:val="000D643B"/>
    <w:rsid w:val="000D6AC5"/>
    <w:rsid w:val="000D6D3A"/>
    <w:rsid w:val="000D7233"/>
    <w:rsid w:val="000D738C"/>
    <w:rsid w:val="000D7AAA"/>
    <w:rsid w:val="000E0E67"/>
    <w:rsid w:val="000E162F"/>
    <w:rsid w:val="000E19EF"/>
    <w:rsid w:val="000E1E41"/>
    <w:rsid w:val="000E347C"/>
    <w:rsid w:val="000E4B72"/>
    <w:rsid w:val="000E4C62"/>
    <w:rsid w:val="000E5CF6"/>
    <w:rsid w:val="000E73A9"/>
    <w:rsid w:val="000E73B7"/>
    <w:rsid w:val="000E7495"/>
    <w:rsid w:val="000F06A8"/>
    <w:rsid w:val="000F3734"/>
    <w:rsid w:val="000F41E6"/>
    <w:rsid w:val="000F4ACE"/>
    <w:rsid w:val="000F4E1F"/>
    <w:rsid w:val="000F5AEE"/>
    <w:rsid w:val="000F5F29"/>
    <w:rsid w:val="000F6234"/>
    <w:rsid w:val="000F634B"/>
    <w:rsid w:val="000F660D"/>
    <w:rsid w:val="000F7194"/>
    <w:rsid w:val="000F74CA"/>
    <w:rsid w:val="000F7897"/>
    <w:rsid w:val="00100272"/>
    <w:rsid w:val="00101283"/>
    <w:rsid w:val="00101C32"/>
    <w:rsid w:val="0010200A"/>
    <w:rsid w:val="0010272F"/>
    <w:rsid w:val="00103E94"/>
    <w:rsid w:val="00106773"/>
    <w:rsid w:val="001107FD"/>
    <w:rsid w:val="001109D2"/>
    <w:rsid w:val="00111199"/>
    <w:rsid w:val="00111893"/>
    <w:rsid w:val="0011213C"/>
    <w:rsid w:val="00112239"/>
    <w:rsid w:val="00112596"/>
    <w:rsid w:val="00120862"/>
    <w:rsid w:val="00121554"/>
    <w:rsid w:val="001227B6"/>
    <w:rsid w:val="00124F61"/>
    <w:rsid w:val="001274E9"/>
    <w:rsid w:val="00131B3E"/>
    <w:rsid w:val="001338F2"/>
    <w:rsid w:val="00134EF8"/>
    <w:rsid w:val="00135F94"/>
    <w:rsid w:val="00136740"/>
    <w:rsid w:val="001371ED"/>
    <w:rsid w:val="00140978"/>
    <w:rsid w:val="001415E8"/>
    <w:rsid w:val="0014207D"/>
    <w:rsid w:val="00142797"/>
    <w:rsid w:val="00142EC3"/>
    <w:rsid w:val="00143423"/>
    <w:rsid w:val="00143BCC"/>
    <w:rsid w:val="00144A17"/>
    <w:rsid w:val="001459BD"/>
    <w:rsid w:val="00145E7D"/>
    <w:rsid w:val="00145F03"/>
    <w:rsid w:val="00146525"/>
    <w:rsid w:val="0015276C"/>
    <w:rsid w:val="0015443F"/>
    <w:rsid w:val="001546CA"/>
    <w:rsid w:val="00154B3D"/>
    <w:rsid w:val="0015662D"/>
    <w:rsid w:val="00160A69"/>
    <w:rsid w:val="00160B41"/>
    <w:rsid w:val="001618F1"/>
    <w:rsid w:val="00163125"/>
    <w:rsid w:val="001645C4"/>
    <w:rsid w:val="00166307"/>
    <w:rsid w:val="0016712F"/>
    <w:rsid w:val="00170401"/>
    <w:rsid w:val="00171622"/>
    <w:rsid w:val="00172020"/>
    <w:rsid w:val="00172758"/>
    <w:rsid w:val="00175230"/>
    <w:rsid w:val="00176563"/>
    <w:rsid w:val="001768DE"/>
    <w:rsid w:val="00177B8F"/>
    <w:rsid w:val="00180105"/>
    <w:rsid w:val="001822B4"/>
    <w:rsid w:val="00182E17"/>
    <w:rsid w:val="001847D7"/>
    <w:rsid w:val="00184928"/>
    <w:rsid w:val="00185AE0"/>
    <w:rsid w:val="0018640B"/>
    <w:rsid w:val="00187F12"/>
    <w:rsid w:val="001901CF"/>
    <w:rsid w:val="00193FB0"/>
    <w:rsid w:val="00194C69"/>
    <w:rsid w:val="00196B78"/>
    <w:rsid w:val="001A41F7"/>
    <w:rsid w:val="001A583D"/>
    <w:rsid w:val="001B141A"/>
    <w:rsid w:val="001B25D8"/>
    <w:rsid w:val="001B302E"/>
    <w:rsid w:val="001B41E1"/>
    <w:rsid w:val="001B4676"/>
    <w:rsid w:val="001B7388"/>
    <w:rsid w:val="001B7EC6"/>
    <w:rsid w:val="001C0D14"/>
    <w:rsid w:val="001C171A"/>
    <w:rsid w:val="001C1907"/>
    <w:rsid w:val="001C2589"/>
    <w:rsid w:val="001C30FA"/>
    <w:rsid w:val="001C3F19"/>
    <w:rsid w:val="001C45A6"/>
    <w:rsid w:val="001C5FFD"/>
    <w:rsid w:val="001C6F12"/>
    <w:rsid w:val="001D2776"/>
    <w:rsid w:val="001D2B07"/>
    <w:rsid w:val="001D3B03"/>
    <w:rsid w:val="001D3E25"/>
    <w:rsid w:val="001D4651"/>
    <w:rsid w:val="001D47B6"/>
    <w:rsid w:val="001D66CD"/>
    <w:rsid w:val="001D79AB"/>
    <w:rsid w:val="001E0AFD"/>
    <w:rsid w:val="001E0D42"/>
    <w:rsid w:val="001E0F3C"/>
    <w:rsid w:val="001E183E"/>
    <w:rsid w:val="001E3265"/>
    <w:rsid w:val="001E3DB5"/>
    <w:rsid w:val="001E4F50"/>
    <w:rsid w:val="001E7F92"/>
    <w:rsid w:val="001F0387"/>
    <w:rsid w:val="001F5D5C"/>
    <w:rsid w:val="002002DC"/>
    <w:rsid w:val="0020422D"/>
    <w:rsid w:val="00207014"/>
    <w:rsid w:val="00207BEE"/>
    <w:rsid w:val="0021060C"/>
    <w:rsid w:val="002115C9"/>
    <w:rsid w:val="00212254"/>
    <w:rsid w:val="00212B92"/>
    <w:rsid w:val="002134CC"/>
    <w:rsid w:val="00213862"/>
    <w:rsid w:val="00215667"/>
    <w:rsid w:val="002172E5"/>
    <w:rsid w:val="00217D07"/>
    <w:rsid w:val="002252C0"/>
    <w:rsid w:val="0022577E"/>
    <w:rsid w:val="0022583D"/>
    <w:rsid w:val="00230F04"/>
    <w:rsid w:val="00231E36"/>
    <w:rsid w:val="00232027"/>
    <w:rsid w:val="002320FD"/>
    <w:rsid w:val="00235FD4"/>
    <w:rsid w:val="002367B5"/>
    <w:rsid w:val="00237291"/>
    <w:rsid w:val="00237976"/>
    <w:rsid w:val="00237D36"/>
    <w:rsid w:val="0024036C"/>
    <w:rsid w:val="0024104D"/>
    <w:rsid w:val="00243402"/>
    <w:rsid w:val="002437D4"/>
    <w:rsid w:val="002447BF"/>
    <w:rsid w:val="00244A67"/>
    <w:rsid w:val="00244C5C"/>
    <w:rsid w:val="00244D61"/>
    <w:rsid w:val="00245738"/>
    <w:rsid w:val="002465B9"/>
    <w:rsid w:val="0025051C"/>
    <w:rsid w:val="00250FDB"/>
    <w:rsid w:val="00251431"/>
    <w:rsid w:val="00251897"/>
    <w:rsid w:val="00252CD5"/>
    <w:rsid w:val="00253261"/>
    <w:rsid w:val="00253B30"/>
    <w:rsid w:val="002562E7"/>
    <w:rsid w:val="00257E5A"/>
    <w:rsid w:val="00260EFD"/>
    <w:rsid w:val="0026183F"/>
    <w:rsid w:val="00261D6D"/>
    <w:rsid w:val="00262F75"/>
    <w:rsid w:val="00264571"/>
    <w:rsid w:val="00265EB6"/>
    <w:rsid w:val="0026668F"/>
    <w:rsid w:val="00266E2B"/>
    <w:rsid w:val="002678D2"/>
    <w:rsid w:val="0027204C"/>
    <w:rsid w:val="00273ADA"/>
    <w:rsid w:val="00274A04"/>
    <w:rsid w:val="00274C04"/>
    <w:rsid w:val="00276EC1"/>
    <w:rsid w:val="0027752B"/>
    <w:rsid w:val="00277DAD"/>
    <w:rsid w:val="00281299"/>
    <w:rsid w:val="00281F0F"/>
    <w:rsid w:val="002852E8"/>
    <w:rsid w:val="00287ECF"/>
    <w:rsid w:val="00291227"/>
    <w:rsid w:val="00291E42"/>
    <w:rsid w:val="002939C7"/>
    <w:rsid w:val="002962EF"/>
    <w:rsid w:val="002A061F"/>
    <w:rsid w:val="002A0F98"/>
    <w:rsid w:val="002A10D4"/>
    <w:rsid w:val="002A187B"/>
    <w:rsid w:val="002A5350"/>
    <w:rsid w:val="002A5AD4"/>
    <w:rsid w:val="002A60D0"/>
    <w:rsid w:val="002A79A0"/>
    <w:rsid w:val="002A7AAD"/>
    <w:rsid w:val="002B0738"/>
    <w:rsid w:val="002B08FE"/>
    <w:rsid w:val="002B1100"/>
    <w:rsid w:val="002B1199"/>
    <w:rsid w:val="002B1ADD"/>
    <w:rsid w:val="002B4FE6"/>
    <w:rsid w:val="002B5756"/>
    <w:rsid w:val="002B717A"/>
    <w:rsid w:val="002B71A7"/>
    <w:rsid w:val="002B7A32"/>
    <w:rsid w:val="002C0265"/>
    <w:rsid w:val="002C175C"/>
    <w:rsid w:val="002C1DF1"/>
    <w:rsid w:val="002C2A6C"/>
    <w:rsid w:val="002C2EDE"/>
    <w:rsid w:val="002C6B97"/>
    <w:rsid w:val="002C7185"/>
    <w:rsid w:val="002D18D1"/>
    <w:rsid w:val="002D2E43"/>
    <w:rsid w:val="002D2E6A"/>
    <w:rsid w:val="002D3434"/>
    <w:rsid w:val="002D5A7E"/>
    <w:rsid w:val="002D5DDD"/>
    <w:rsid w:val="002D6257"/>
    <w:rsid w:val="002D68FE"/>
    <w:rsid w:val="002E04DA"/>
    <w:rsid w:val="002E08C6"/>
    <w:rsid w:val="002E210C"/>
    <w:rsid w:val="002E2215"/>
    <w:rsid w:val="002E288E"/>
    <w:rsid w:val="002E3452"/>
    <w:rsid w:val="002E42F5"/>
    <w:rsid w:val="002E49C1"/>
    <w:rsid w:val="002E58A3"/>
    <w:rsid w:val="002E5FAA"/>
    <w:rsid w:val="002E68E5"/>
    <w:rsid w:val="002E7CE3"/>
    <w:rsid w:val="002F0EF0"/>
    <w:rsid w:val="002F2F61"/>
    <w:rsid w:val="002F437F"/>
    <w:rsid w:val="00302944"/>
    <w:rsid w:val="00302C45"/>
    <w:rsid w:val="00303BD4"/>
    <w:rsid w:val="00304096"/>
    <w:rsid w:val="00304972"/>
    <w:rsid w:val="00305F79"/>
    <w:rsid w:val="0030651E"/>
    <w:rsid w:val="00307C8D"/>
    <w:rsid w:val="00311C36"/>
    <w:rsid w:val="00312A45"/>
    <w:rsid w:val="00313136"/>
    <w:rsid w:val="00314760"/>
    <w:rsid w:val="00314A6E"/>
    <w:rsid w:val="003155BD"/>
    <w:rsid w:val="00317EA7"/>
    <w:rsid w:val="003202D1"/>
    <w:rsid w:val="003208B2"/>
    <w:rsid w:val="00320D5B"/>
    <w:rsid w:val="003218C3"/>
    <w:rsid w:val="00321A06"/>
    <w:rsid w:val="003229D6"/>
    <w:rsid w:val="00322BD0"/>
    <w:rsid w:val="00326A72"/>
    <w:rsid w:val="00326E12"/>
    <w:rsid w:val="00331C57"/>
    <w:rsid w:val="00333446"/>
    <w:rsid w:val="0033361B"/>
    <w:rsid w:val="00334834"/>
    <w:rsid w:val="00336689"/>
    <w:rsid w:val="0033797E"/>
    <w:rsid w:val="0034047B"/>
    <w:rsid w:val="0034207A"/>
    <w:rsid w:val="003428EA"/>
    <w:rsid w:val="003459EB"/>
    <w:rsid w:val="00346622"/>
    <w:rsid w:val="003468E7"/>
    <w:rsid w:val="003479CB"/>
    <w:rsid w:val="00347C5C"/>
    <w:rsid w:val="0035106B"/>
    <w:rsid w:val="0035191C"/>
    <w:rsid w:val="00352412"/>
    <w:rsid w:val="00352AC6"/>
    <w:rsid w:val="00362A9D"/>
    <w:rsid w:val="00362F2C"/>
    <w:rsid w:val="003633CF"/>
    <w:rsid w:val="00364367"/>
    <w:rsid w:val="003648BD"/>
    <w:rsid w:val="00365078"/>
    <w:rsid w:val="003674B2"/>
    <w:rsid w:val="003674B7"/>
    <w:rsid w:val="00370CFB"/>
    <w:rsid w:val="00371D43"/>
    <w:rsid w:val="003729ED"/>
    <w:rsid w:val="00373736"/>
    <w:rsid w:val="003748BE"/>
    <w:rsid w:val="00375648"/>
    <w:rsid w:val="00375979"/>
    <w:rsid w:val="00377A84"/>
    <w:rsid w:val="00380027"/>
    <w:rsid w:val="00382671"/>
    <w:rsid w:val="003834BF"/>
    <w:rsid w:val="003838FB"/>
    <w:rsid w:val="00383EBC"/>
    <w:rsid w:val="00384378"/>
    <w:rsid w:val="003844BA"/>
    <w:rsid w:val="00385EA0"/>
    <w:rsid w:val="0038614A"/>
    <w:rsid w:val="00390777"/>
    <w:rsid w:val="0039142B"/>
    <w:rsid w:val="003924E1"/>
    <w:rsid w:val="00396BDD"/>
    <w:rsid w:val="003A0312"/>
    <w:rsid w:val="003A0546"/>
    <w:rsid w:val="003A0822"/>
    <w:rsid w:val="003A194C"/>
    <w:rsid w:val="003A25B4"/>
    <w:rsid w:val="003A2A3B"/>
    <w:rsid w:val="003A397A"/>
    <w:rsid w:val="003A3C7C"/>
    <w:rsid w:val="003A46C5"/>
    <w:rsid w:val="003A494C"/>
    <w:rsid w:val="003A7279"/>
    <w:rsid w:val="003A77FB"/>
    <w:rsid w:val="003B0444"/>
    <w:rsid w:val="003B0604"/>
    <w:rsid w:val="003B0A33"/>
    <w:rsid w:val="003B552A"/>
    <w:rsid w:val="003B5C12"/>
    <w:rsid w:val="003B63F0"/>
    <w:rsid w:val="003C0883"/>
    <w:rsid w:val="003C0E59"/>
    <w:rsid w:val="003C2968"/>
    <w:rsid w:val="003C5A42"/>
    <w:rsid w:val="003C70F1"/>
    <w:rsid w:val="003C7186"/>
    <w:rsid w:val="003C7854"/>
    <w:rsid w:val="003D0440"/>
    <w:rsid w:val="003D3093"/>
    <w:rsid w:val="003D46B1"/>
    <w:rsid w:val="003D6B25"/>
    <w:rsid w:val="003D7680"/>
    <w:rsid w:val="003E322A"/>
    <w:rsid w:val="003E37FB"/>
    <w:rsid w:val="003E442A"/>
    <w:rsid w:val="003E63A7"/>
    <w:rsid w:val="003F2D48"/>
    <w:rsid w:val="003F31BF"/>
    <w:rsid w:val="003F43DD"/>
    <w:rsid w:val="003F45A3"/>
    <w:rsid w:val="003F4772"/>
    <w:rsid w:val="003F4CD6"/>
    <w:rsid w:val="004100CC"/>
    <w:rsid w:val="00411D3B"/>
    <w:rsid w:val="004127FF"/>
    <w:rsid w:val="00417E06"/>
    <w:rsid w:val="00420898"/>
    <w:rsid w:val="004212DE"/>
    <w:rsid w:val="004217A7"/>
    <w:rsid w:val="004230EA"/>
    <w:rsid w:val="00424668"/>
    <w:rsid w:val="004261A0"/>
    <w:rsid w:val="00427629"/>
    <w:rsid w:val="004308FB"/>
    <w:rsid w:val="00430DA9"/>
    <w:rsid w:val="00432F70"/>
    <w:rsid w:val="00433240"/>
    <w:rsid w:val="004350C2"/>
    <w:rsid w:val="0044227E"/>
    <w:rsid w:val="004449CD"/>
    <w:rsid w:val="00446B3B"/>
    <w:rsid w:val="00454DE2"/>
    <w:rsid w:val="00454F96"/>
    <w:rsid w:val="0046133C"/>
    <w:rsid w:val="00461C4A"/>
    <w:rsid w:val="00463C6A"/>
    <w:rsid w:val="00465483"/>
    <w:rsid w:val="00465777"/>
    <w:rsid w:val="00466C8B"/>
    <w:rsid w:val="00470654"/>
    <w:rsid w:val="00470E8A"/>
    <w:rsid w:val="00470EFD"/>
    <w:rsid w:val="004718F7"/>
    <w:rsid w:val="00471FE1"/>
    <w:rsid w:val="0047452E"/>
    <w:rsid w:val="00474577"/>
    <w:rsid w:val="004772AA"/>
    <w:rsid w:val="00477E29"/>
    <w:rsid w:val="004807CB"/>
    <w:rsid w:val="00480EFB"/>
    <w:rsid w:val="00481414"/>
    <w:rsid w:val="00482548"/>
    <w:rsid w:val="00482870"/>
    <w:rsid w:val="00483400"/>
    <w:rsid w:val="004834EE"/>
    <w:rsid w:val="004837E2"/>
    <w:rsid w:val="0048512C"/>
    <w:rsid w:val="0048632C"/>
    <w:rsid w:val="004865CC"/>
    <w:rsid w:val="00486F88"/>
    <w:rsid w:val="00494643"/>
    <w:rsid w:val="00494817"/>
    <w:rsid w:val="00495CAB"/>
    <w:rsid w:val="0049710B"/>
    <w:rsid w:val="004972F3"/>
    <w:rsid w:val="0049746D"/>
    <w:rsid w:val="004978D3"/>
    <w:rsid w:val="004A08BA"/>
    <w:rsid w:val="004A1CE7"/>
    <w:rsid w:val="004A3B81"/>
    <w:rsid w:val="004A3C23"/>
    <w:rsid w:val="004A4230"/>
    <w:rsid w:val="004A484C"/>
    <w:rsid w:val="004A5D4B"/>
    <w:rsid w:val="004A5E37"/>
    <w:rsid w:val="004A5F10"/>
    <w:rsid w:val="004A7055"/>
    <w:rsid w:val="004A7152"/>
    <w:rsid w:val="004B07DE"/>
    <w:rsid w:val="004B2BFF"/>
    <w:rsid w:val="004B2E13"/>
    <w:rsid w:val="004B3F89"/>
    <w:rsid w:val="004B45F0"/>
    <w:rsid w:val="004B48DF"/>
    <w:rsid w:val="004B5B10"/>
    <w:rsid w:val="004B6682"/>
    <w:rsid w:val="004B74D5"/>
    <w:rsid w:val="004B7A7B"/>
    <w:rsid w:val="004B7C4C"/>
    <w:rsid w:val="004C1188"/>
    <w:rsid w:val="004C141A"/>
    <w:rsid w:val="004C1CBB"/>
    <w:rsid w:val="004C1E87"/>
    <w:rsid w:val="004C2D95"/>
    <w:rsid w:val="004C61CB"/>
    <w:rsid w:val="004C643F"/>
    <w:rsid w:val="004C6C27"/>
    <w:rsid w:val="004C7D8A"/>
    <w:rsid w:val="004D0D26"/>
    <w:rsid w:val="004D3168"/>
    <w:rsid w:val="004D504C"/>
    <w:rsid w:val="004D63E0"/>
    <w:rsid w:val="004D6EDB"/>
    <w:rsid w:val="004D751F"/>
    <w:rsid w:val="004D7BCC"/>
    <w:rsid w:val="004E010C"/>
    <w:rsid w:val="004E0CF3"/>
    <w:rsid w:val="004E475D"/>
    <w:rsid w:val="004E516E"/>
    <w:rsid w:val="004F003D"/>
    <w:rsid w:val="004F165E"/>
    <w:rsid w:val="004F20B4"/>
    <w:rsid w:val="004F2E61"/>
    <w:rsid w:val="004F2EEE"/>
    <w:rsid w:val="004F4316"/>
    <w:rsid w:val="004F59A2"/>
    <w:rsid w:val="004F5E37"/>
    <w:rsid w:val="004F6298"/>
    <w:rsid w:val="004F7F93"/>
    <w:rsid w:val="00500997"/>
    <w:rsid w:val="005026E8"/>
    <w:rsid w:val="005042DC"/>
    <w:rsid w:val="00506986"/>
    <w:rsid w:val="00510885"/>
    <w:rsid w:val="005109DE"/>
    <w:rsid w:val="0051132B"/>
    <w:rsid w:val="005144B4"/>
    <w:rsid w:val="005147C7"/>
    <w:rsid w:val="00514D44"/>
    <w:rsid w:val="00520CB6"/>
    <w:rsid w:val="005210F1"/>
    <w:rsid w:val="00521735"/>
    <w:rsid w:val="00521B79"/>
    <w:rsid w:val="00522000"/>
    <w:rsid w:val="00522F1F"/>
    <w:rsid w:val="005251E1"/>
    <w:rsid w:val="00525592"/>
    <w:rsid w:val="0052573C"/>
    <w:rsid w:val="0053165D"/>
    <w:rsid w:val="00532ED3"/>
    <w:rsid w:val="00533F0E"/>
    <w:rsid w:val="00535C59"/>
    <w:rsid w:val="0053618C"/>
    <w:rsid w:val="00536747"/>
    <w:rsid w:val="005373D1"/>
    <w:rsid w:val="00541D74"/>
    <w:rsid w:val="00541F5D"/>
    <w:rsid w:val="00543CD3"/>
    <w:rsid w:val="00544335"/>
    <w:rsid w:val="00545424"/>
    <w:rsid w:val="005455B7"/>
    <w:rsid w:val="00546C5F"/>
    <w:rsid w:val="00550CA6"/>
    <w:rsid w:val="00550FD8"/>
    <w:rsid w:val="005535AB"/>
    <w:rsid w:val="005536FA"/>
    <w:rsid w:val="0055560D"/>
    <w:rsid w:val="0055665D"/>
    <w:rsid w:val="005566A1"/>
    <w:rsid w:val="00556F36"/>
    <w:rsid w:val="0055707A"/>
    <w:rsid w:val="005605DE"/>
    <w:rsid w:val="005613BC"/>
    <w:rsid w:val="005623EC"/>
    <w:rsid w:val="0056601F"/>
    <w:rsid w:val="00567414"/>
    <w:rsid w:val="00567474"/>
    <w:rsid w:val="00567B3B"/>
    <w:rsid w:val="005700EC"/>
    <w:rsid w:val="005708EF"/>
    <w:rsid w:val="0057144E"/>
    <w:rsid w:val="005740F9"/>
    <w:rsid w:val="005749E5"/>
    <w:rsid w:val="0057569A"/>
    <w:rsid w:val="00577A4C"/>
    <w:rsid w:val="00577BAF"/>
    <w:rsid w:val="005802AB"/>
    <w:rsid w:val="005828EA"/>
    <w:rsid w:val="00582E3D"/>
    <w:rsid w:val="00582F2A"/>
    <w:rsid w:val="00583ECD"/>
    <w:rsid w:val="00584EE1"/>
    <w:rsid w:val="00586887"/>
    <w:rsid w:val="00590561"/>
    <w:rsid w:val="00591104"/>
    <w:rsid w:val="00591A2D"/>
    <w:rsid w:val="005939A3"/>
    <w:rsid w:val="00594447"/>
    <w:rsid w:val="005949EA"/>
    <w:rsid w:val="005958BD"/>
    <w:rsid w:val="005971A8"/>
    <w:rsid w:val="005973B9"/>
    <w:rsid w:val="005A15A5"/>
    <w:rsid w:val="005A320E"/>
    <w:rsid w:val="005A4102"/>
    <w:rsid w:val="005A49EB"/>
    <w:rsid w:val="005A5236"/>
    <w:rsid w:val="005A7768"/>
    <w:rsid w:val="005A79E9"/>
    <w:rsid w:val="005A7EE0"/>
    <w:rsid w:val="005B130E"/>
    <w:rsid w:val="005B4148"/>
    <w:rsid w:val="005B5D9A"/>
    <w:rsid w:val="005C00C1"/>
    <w:rsid w:val="005C0AC5"/>
    <w:rsid w:val="005C0E0E"/>
    <w:rsid w:val="005C1FBA"/>
    <w:rsid w:val="005C23CA"/>
    <w:rsid w:val="005C4351"/>
    <w:rsid w:val="005C6C9B"/>
    <w:rsid w:val="005C7BA7"/>
    <w:rsid w:val="005D26C2"/>
    <w:rsid w:val="005D315D"/>
    <w:rsid w:val="005D4414"/>
    <w:rsid w:val="005D44C8"/>
    <w:rsid w:val="005D6BB4"/>
    <w:rsid w:val="005D75D6"/>
    <w:rsid w:val="005D7938"/>
    <w:rsid w:val="005E26B1"/>
    <w:rsid w:val="005E31C2"/>
    <w:rsid w:val="005E3A69"/>
    <w:rsid w:val="005E449F"/>
    <w:rsid w:val="005E4D67"/>
    <w:rsid w:val="005E4FE0"/>
    <w:rsid w:val="005E58BB"/>
    <w:rsid w:val="005E5993"/>
    <w:rsid w:val="005E73EA"/>
    <w:rsid w:val="005F0FA3"/>
    <w:rsid w:val="005F28EB"/>
    <w:rsid w:val="005F296A"/>
    <w:rsid w:val="005F3ADB"/>
    <w:rsid w:val="005F3E27"/>
    <w:rsid w:val="005F5586"/>
    <w:rsid w:val="005F78CF"/>
    <w:rsid w:val="00600115"/>
    <w:rsid w:val="006015D9"/>
    <w:rsid w:val="00602D6A"/>
    <w:rsid w:val="006039D8"/>
    <w:rsid w:val="00603BEE"/>
    <w:rsid w:val="00603F13"/>
    <w:rsid w:val="00604721"/>
    <w:rsid w:val="006047F2"/>
    <w:rsid w:val="00604E9E"/>
    <w:rsid w:val="006057D1"/>
    <w:rsid w:val="00606B42"/>
    <w:rsid w:val="00610E96"/>
    <w:rsid w:val="00611633"/>
    <w:rsid w:val="00612DCC"/>
    <w:rsid w:val="00613D2A"/>
    <w:rsid w:val="0061431E"/>
    <w:rsid w:val="006158E1"/>
    <w:rsid w:val="006162AB"/>
    <w:rsid w:val="00616C9E"/>
    <w:rsid w:val="006177BF"/>
    <w:rsid w:val="00617E04"/>
    <w:rsid w:val="00622C1E"/>
    <w:rsid w:val="00623A1D"/>
    <w:rsid w:val="00625CCA"/>
    <w:rsid w:val="00627CE7"/>
    <w:rsid w:val="00631667"/>
    <w:rsid w:val="0063256C"/>
    <w:rsid w:val="00632910"/>
    <w:rsid w:val="00632BA1"/>
    <w:rsid w:val="00633E3E"/>
    <w:rsid w:val="00634122"/>
    <w:rsid w:val="0063602F"/>
    <w:rsid w:val="006360A3"/>
    <w:rsid w:val="00636A4F"/>
    <w:rsid w:val="00637285"/>
    <w:rsid w:val="006374B1"/>
    <w:rsid w:val="00637EEB"/>
    <w:rsid w:val="00642789"/>
    <w:rsid w:val="00643127"/>
    <w:rsid w:val="00645738"/>
    <w:rsid w:val="00645AB4"/>
    <w:rsid w:val="00645FB3"/>
    <w:rsid w:val="0064632A"/>
    <w:rsid w:val="00646BC6"/>
    <w:rsid w:val="0064765F"/>
    <w:rsid w:val="0065036D"/>
    <w:rsid w:val="006506AA"/>
    <w:rsid w:val="00650A2D"/>
    <w:rsid w:val="00650C9D"/>
    <w:rsid w:val="00652FFF"/>
    <w:rsid w:val="00653F37"/>
    <w:rsid w:val="00654AFB"/>
    <w:rsid w:val="00654C15"/>
    <w:rsid w:val="00654F09"/>
    <w:rsid w:val="00657904"/>
    <w:rsid w:val="006579D7"/>
    <w:rsid w:val="0066087C"/>
    <w:rsid w:val="00660B03"/>
    <w:rsid w:val="006614E8"/>
    <w:rsid w:val="006625C5"/>
    <w:rsid w:val="0066571B"/>
    <w:rsid w:val="00666175"/>
    <w:rsid w:val="00666B72"/>
    <w:rsid w:val="0067082C"/>
    <w:rsid w:val="0067116C"/>
    <w:rsid w:val="00671AB7"/>
    <w:rsid w:val="00673BF2"/>
    <w:rsid w:val="00680BD6"/>
    <w:rsid w:val="00681DA1"/>
    <w:rsid w:val="00682489"/>
    <w:rsid w:val="006832FD"/>
    <w:rsid w:val="00683CAE"/>
    <w:rsid w:val="006844E4"/>
    <w:rsid w:val="0068653A"/>
    <w:rsid w:val="0068753B"/>
    <w:rsid w:val="006906F4"/>
    <w:rsid w:val="0069232A"/>
    <w:rsid w:val="00693E33"/>
    <w:rsid w:val="00693E50"/>
    <w:rsid w:val="00694C8F"/>
    <w:rsid w:val="0069543B"/>
    <w:rsid w:val="006960ED"/>
    <w:rsid w:val="0069702C"/>
    <w:rsid w:val="0069743F"/>
    <w:rsid w:val="0069788C"/>
    <w:rsid w:val="006A0D8E"/>
    <w:rsid w:val="006A1808"/>
    <w:rsid w:val="006A211D"/>
    <w:rsid w:val="006A608A"/>
    <w:rsid w:val="006A6A27"/>
    <w:rsid w:val="006B00E2"/>
    <w:rsid w:val="006B0603"/>
    <w:rsid w:val="006B0928"/>
    <w:rsid w:val="006B0FD3"/>
    <w:rsid w:val="006B1878"/>
    <w:rsid w:val="006B21AF"/>
    <w:rsid w:val="006B3696"/>
    <w:rsid w:val="006B5031"/>
    <w:rsid w:val="006B5271"/>
    <w:rsid w:val="006B7C27"/>
    <w:rsid w:val="006C1371"/>
    <w:rsid w:val="006C2B97"/>
    <w:rsid w:val="006C2F9E"/>
    <w:rsid w:val="006C312C"/>
    <w:rsid w:val="006C57D4"/>
    <w:rsid w:val="006C7268"/>
    <w:rsid w:val="006D1684"/>
    <w:rsid w:val="006D2326"/>
    <w:rsid w:val="006D2636"/>
    <w:rsid w:val="006D27CD"/>
    <w:rsid w:val="006D6208"/>
    <w:rsid w:val="006D74BF"/>
    <w:rsid w:val="006D79B0"/>
    <w:rsid w:val="006D7BC6"/>
    <w:rsid w:val="006D7EB4"/>
    <w:rsid w:val="006E1811"/>
    <w:rsid w:val="006E2B39"/>
    <w:rsid w:val="006E2F0C"/>
    <w:rsid w:val="006E35C9"/>
    <w:rsid w:val="006E51A1"/>
    <w:rsid w:val="006E5407"/>
    <w:rsid w:val="006E5AB8"/>
    <w:rsid w:val="006E7909"/>
    <w:rsid w:val="006F2325"/>
    <w:rsid w:val="006F32F4"/>
    <w:rsid w:val="006F3324"/>
    <w:rsid w:val="006F359C"/>
    <w:rsid w:val="006F411A"/>
    <w:rsid w:val="006F41E3"/>
    <w:rsid w:val="006F589A"/>
    <w:rsid w:val="006F6D95"/>
    <w:rsid w:val="00700D81"/>
    <w:rsid w:val="00702B54"/>
    <w:rsid w:val="00702C6D"/>
    <w:rsid w:val="007058C4"/>
    <w:rsid w:val="00710B04"/>
    <w:rsid w:val="00710D1C"/>
    <w:rsid w:val="00710F61"/>
    <w:rsid w:val="0071130A"/>
    <w:rsid w:val="007129CB"/>
    <w:rsid w:val="00713008"/>
    <w:rsid w:val="007137F5"/>
    <w:rsid w:val="007142E9"/>
    <w:rsid w:val="00715646"/>
    <w:rsid w:val="0071673F"/>
    <w:rsid w:val="007167C8"/>
    <w:rsid w:val="00720066"/>
    <w:rsid w:val="007205DA"/>
    <w:rsid w:val="00720AEB"/>
    <w:rsid w:val="00722317"/>
    <w:rsid w:val="007226F6"/>
    <w:rsid w:val="007230C7"/>
    <w:rsid w:val="00723F3C"/>
    <w:rsid w:val="007245B5"/>
    <w:rsid w:val="00726D86"/>
    <w:rsid w:val="0073136A"/>
    <w:rsid w:val="007340AF"/>
    <w:rsid w:val="00741722"/>
    <w:rsid w:val="00743F5A"/>
    <w:rsid w:val="007461B8"/>
    <w:rsid w:val="00746CD1"/>
    <w:rsid w:val="00754A48"/>
    <w:rsid w:val="00756577"/>
    <w:rsid w:val="0075698C"/>
    <w:rsid w:val="0075770A"/>
    <w:rsid w:val="00760A87"/>
    <w:rsid w:val="00761F34"/>
    <w:rsid w:val="0076236B"/>
    <w:rsid w:val="00762744"/>
    <w:rsid w:val="00762777"/>
    <w:rsid w:val="00762EC8"/>
    <w:rsid w:val="007636BE"/>
    <w:rsid w:val="00765E11"/>
    <w:rsid w:val="00766D96"/>
    <w:rsid w:val="00766EC4"/>
    <w:rsid w:val="007676C9"/>
    <w:rsid w:val="007734B8"/>
    <w:rsid w:val="00775F9C"/>
    <w:rsid w:val="00776293"/>
    <w:rsid w:val="00776AE1"/>
    <w:rsid w:val="007776DD"/>
    <w:rsid w:val="00777D59"/>
    <w:rsid w:val="0078149E"/>
    <w:rsid w:val="00782EBA"/>
    <w:rsid w:val="00783047"/>
    <w:rsid w:val="007830DA"/>
    <w:rsid w:val="00785D58"/>
    <w:rsid w:val="00786A96"/>
    <w:rsid w:val="00786D59"/>
    <w:rsid w:val="0079024C"/>
    <w:rsid w:val="0079050C"/>
    <w:rsid w:val="00790B7B"/>
    <w:rsid w:val="00791E4A"/>
    <w:rsid w:val="00795617"/>
    <w:rsid w:val="00795641"/>
    <w:rsid w:val="00796DAF"/>
    <w:rsid w:val="00797DDF"/>
    <w:rsid w:val="007A251C"/>
    <w:rsid w:val="007A2823"/>
    <w:rsid w:val="007A28F5"/>
    <w:rsid w:val="007A42CA"/>
    <w:rsid w:val="007A50C0"/>
    <w:rsid w:val="007A516C"/>
    <w:rsid w:val="007A58A0"/>
    <w:rsid w:val="007A7EE5"/>
    <w:rsid w:val="007B0ABE"/>
    <w:rsid w:val="007B2EF8"/>
    <w:rsid w:val="007B3578"/>
    <w:rsid w:val="007B3E4F"/>
    <w:rsid w:val="007B4621"/>
    <w:rsid w:val="007B4B1D"/>
    <w:rsid w:val="007B73DB"/>
    <w:rsid w:val="007B7FB0"/>
    <w:rsid w:val="007C00EA"/>
    <w:rsid w:val="007C0CB6"/>
    <w:rsid w:val="007C1143"/>
    <w:rsid w:val="007C14C3"/>
    <w:rsid w:val="007C1B0B"/>
    <w:rsid w:val="007C1F43"/>
    <w:rsid w:val="007C3477"/>
    <w:rsid w:val="007C5DE0"/>
    <w:rsid w:val="007C6125"/>
    <w:rsid w:val="007C626A"/>
    <w:rsid w:val="007C6772"/>
    <w:rsid w:val="007C6984"/>
    <w:rsid w:val="007D06A2"/>
    <w:rsid w:val="007D21C6"/>
    <w:rsid w:val="007D32B9"/>
    <w:rsid w:val="007D353A"/>
    <w:rsid w:val="007D3D95"/>
    <w:rsid w:val="007D4184"/>
    <w:rsid w:val="007D4D97"/>
    <w:rsid w:val="007D6010"/>
    <w:rsid w:val="007D7B76"/>
    <w:rsid w:val="007E21E5"/>
    <w:rsid w:val="007E2475"/>
    <w:rsid w:val="007E2945"/>
    <w:rsid w:val="007E6A6D"/>
    <w:rsid w:val="007E6C22"/>
    <w:rsid w:val="007E6E98"/>
    <w:rsid w:val="007E7701"/>
    <w:rsid w:val="007F05DB"/>
    <w:rsid w:val="007F0F2C"/>
    <w:rsid w:val="007F1A18"/>
    <w:rsid w:val="007F2328"/>
    <w:rsid w:val="007F342F"/>
    <w:rsid w:val="007F3BF9"/>
    <w:rsid w:val="007F41E4"/>
    <w:rsid w:val="007F5283"/>
    <w:rsid w:val="007F59E5"/>
    <w:rsid w:val="007F5C11"/>
    <w:rsid w:val="007F619D"/>
    <w:rsid w:val="007F772A"/>
    <w:rsid w:val="00800F31"/>
    <w:rsid w:val="00801DAB"/>
    <w:rsid w:val="008025E4"/>
    <w:rsid w:val="00803155"/>
    <w:rsid w:val="0080574F"/>
    <w:rsid w:val="008068E4"/>
    <w:rsid w:val="008069B0"/>
    <w:rsid w:val="008070F5"/>
    <w:rsid w:val="00807247"/>
    <w:rsid w:val="00807256"/>
    <w:rsid w:val="00807725"/>
    <w:rsid w:val="00807CA3"/>
    <w:rsid w:val="008116C4"/>
    <w:rsid w:val="00812547"/>
    <w:rsid w:val="00813819"/>
    <w:rsid w:val="00813BE3"/>
    <w:rsid w:val="00814055"/>
    <w:rsid w:val="00814151"/>
    <w:rsid w:val="00814699"/>
    <w:rsid w:val="00814C52"/>
    <w:rsid w:val="00814D89"/>
    <w:rsid w:val="00815237"/>
    <w:rsid w:val="00815B24"/>
    <w:rsid w:val="00815B72"/>
    <w:rsid w:val="008171C3"/>
    <w:rsid w:val="00817D8C"/>
    <w:rsid w:val="00820054"/>
    <w:rsid w:val="0082066E"/>
    <w:rsid w:val="00821DED"/>
    <w:rsid w:val="00824DA1"/>
    <w:rsid w:val="008270C4"/>
    <w:rsid w:val="00827365"/>
    <w:rsid w:val="00830DC7"/>
    <w:rsid w:val="00835BB2"/>
    <w:rsid w:val="00835EB8"/>
    <w:rsid w:val="0084127B"/>
    <w:rsid w:val="00841455"/>
    <w:rsid w:val="00842530"/>
    <w:rsid w:val="00842CEA"/>
    <w:rsid w:val="00844318"/>
    <w:rsid w:val="00845D83"/>
    <w:rsid w:val="008465C5"/>
    <w:rsid w:val="00846A5D"/>
    <w:rsid w:val="00846AAB"/>
    <w:rsid w:val="00850B3C"/>
    <w:rsid w:val="00851EA8"/>
    <w:rsid w:val="008531CE"/>
    <w:rsid w:val="00853766"/>
    <w:rsid w:val="00853CEB"/>
    <w:rsid w:val="0085591A"/>
    <w:rsid w:val="00856704"/>
    <w:rsid w:val="008615E5"/>
    <w:rsid w:val="008619C2"/>
    <w:rsid w:val="0086251E"/>
    <w:rsid w:val="00863F20"/>
    <w:rsid w:val="00864FE8"/>
    <w:rsid w:val="008652DD"/>
    <w:rsid w:val="00865D06"/>
    <w:rsid w:val="00865FBC"/>
    <w:rsid w:val="00866050"/>
    <w:rsid w:val="00866979"/>
    <w:rsid w:val="00866CE4"/>
    <w:rsid w:val="008671C0"/>
    <w:rsid w:val="00867331"/>
    <w:rsid w:val="00871379"/>
    <w:rsid w:val="008717EA"/>
    <w:rsid w:val="00871E84"/>
    <w:rsid w:val="0087200D"/>
    <w:rsid w:val="00872F98"/>
    <w:rsid w:val="0087334C"/>
    <w:rsid w:val="00873CD8"/>
    <w:rsid w:val="00876572"/>
    <w:rsid w:val="0087757A"/>
    <w:rsid w:val="00880257"/>
    <w:rsid w:val="00880749"/>
    <w:rsid w:val="00882A6B"/>
    <w:rsid w:val="00885F70"/>
    <w:rsid w:val="008863C9"/>
    <w:rsid w:val="008864AC"/>
    <w:rsid w:val="00886F01"/>
    <w:rsid w:val="00891996"/>
    <w:rsid w:val="00891BF6"/>
    <w:rsid w:val="00891E32"/>
    <w:rsid w:val="00892E1B"/>
    <w:rsid w:val="00894F5D"/>
    <w:rsid w:val="00895D22"/>
    <w:rsid w:val="00896C8B"/>
    <w:rsid w:val="0089725B"/>
    <w:rsid w:val="008A05A1"/>
    <w:rsid w:val="008A0A27"/>
    <w:rsid w:val="008A2F6E"/>
    <w:rsid w:val="008A378F"/>
    <w:rsid w:val="008A3A80"/>
    <w:rsid w:val="008A53CC"/>
    <w:rsid w:val="008A62DB"/>
    <w:rsid w:val="008A63A1"/>
    <w:rsid w:val="008A71E1"/>
    <w:rsid w:val="008B01C0"/>
    <w:rsid w:val="008B2B53"/>
    <w:rsid w:val="008B32B5"/>
    <w:rsid w:val="008C13FF"/>
    <w:rsid w:val="008C18CD"/>
    <w:rsid w:val="008C4B64"/>
    <w:rsid w:val="008C50F6"/>
    <w:rsid w:val="008D0CBC"/>
    <w:rsid w:val="008D267A"/>
    <w:rsid w:val="008D299B"/>
    <w:rsid w:val="008E032B"/>
    <w:rsid w:val="008E1060"/>
    <w:rsid w:val="008E21F2"/>
    <w:rsid w:val="008E23B9"/>
    <w:rsid w:val="008E3062"/>
    <w:rsid w:val="008E6261"/>
    <w:rsid w:val="008E6591"/>
    <w:rsid w:val="008E6CD9"/>
    <w:rsid w:val="008E7543"/>
    <w:rsid w:val="008E76D4"/>
    <w:rsid w:val="008E7FA0"/>
    <w:rsid w:val="008F0CA3"/>
    <w:rsid w:val="008F1711"/>
    <w:rsid w:val="008F17CF"/>
    <w:rsid w:val="008F22BF"/>
    <w:rsid w:val="008F268C"/>
    <w:rsid w:val="008F2CA2"/>
    <w:rsid w:val="008F3648"/>
    <w:rsid w:val="008F4582"/>
    <w:rsid w:val="008F6E66"/>
    <w:rsid w:val="00901564"/>
    <w:rsid w:val="00902CA6"/>
    <w:rsid w:val="00904A05"/>
    <w:rsid w:val="009057DF"/>
    <w:rsid w:val="00905AE4"/>
    <w:rsid w:val="00905DE9"/>
    <w:rsid w:val="009076B1"/>
    <w:rsid w:val="00907DAB"/>
    <w:rsid w:val="00912831"/>
    <w:rsid w:val="009131A5"/>
    <w:rsid w:val="00913E95"/>
    <w:rsid w:val="00915991"/>
    <w:rsid w:val="00917192"/>
    <w:rsid w:val="009175EC"/>
    <w:rsid w:val="00920CF2"/>
    <w:rsid w:val="00922547"/>
    <w:rsid w:val="00922DD0"/>
    <w:rsid w:val="00922E95"/>
    <w:rsid w:val="009237DD"/>
    <w:rsid w:val="00923AD8"/>
    <w:rsid w:val="009252A8"/>
    <w:rsid w:val="0092690A"/>
    <w:rsid w:val="00931A48"/>
    <w:rsid w:val="00932DD0"/>
    <w:rsid w:val="00932F2C"/>
    <w:rsid w:val="00932F35"/>
    <w:rsid w:val="009344F8"/>
    <w:rsid w:val="0093683F"/>
    <w:rsid w:val="0093726A"/>
    <w:rsid w:val="0094012D"/>
    <w:rsid w:val="00940259"/>
    <w:rsid w:val="00940EA4"/>
    <w:rsid w:val="00941C16"/>
    <w:rsid w:val="00942A02"/>
    <w:rsid w:val="00942A68"/>
    <w:rsid w:val="00942CAE"/>
    <w:rsid w:val="00944D4C"/>
    <w:rsid w:val="00944FF8"/>
    <w:rsid w:val="009456B3"/>
    <w:rsid w:val="00946B42"/>
    <w:rsid w:val="00947919"/>
    <w:rsid w:val="0095146D"/>
    <w:rsid w:val="00951575"/>
    <w:rsid w:val="009520C2"/>
    <w:rsid w:val="00952D5D"/>
    <w:rsid w:val="00953D18"/>
    <w:rsid w:val="00955F92"/>
    <w:rsid w:val="00957906"/>
    <w:rsid w:val="00960D71"/>
    <w:rsid w:val="00961428"/>
    <w:rsid w:val="009615E6"/>
    <w:rsid w:val="00964B25"/>
    <w:rsid w:val="00965080"/>
    <w:rsid w:val="009655FA"/>
    <w:rsid w:val="009656E4"/>
    <w:rsid w:val="00967F4A"/>
    <w:rsid w:val="00967F80"/>
    <w:rsid w:val="0097150E"/>
    <w:rsid w:val="009719D7"/>
    <w:rsid w:val="00972A7D"/>
    <w:rsid w:val="00973ADD"/>
    <w:rsid w:val="00973F76"/>
    <w:rsid w:val="00976304"/>
    <w:rsid w:val="00976661"/>
    <w:rsid w:val="00976A46"/>
    <w:rsid w:val="009779BC"/>
    <w:rsid w:val="009803E6"/>
    <w:rsid w:val="00980764"/>
    <w:rsid w:val="0098405A"/>
    <w:rsid w:val="009855E5"/>
    <w:rsid w:val="00987511"/>
    <w:rsid w:val="00987864"/>
    <w:rsid w:val="00990D3B"/>
    <w:rsid w:val="009913F5"/>
    <w:rsid w:val="0099189E"/>
    <w:rsid w:val="00991BB0"/>
    <w:rsid w:val="0099216B"/>
    <w:rsid w:val="009934A5"/>
    <w:rsid w:val="009936B8"/>
    <w:rsid w:val="0099751B"/>
    <w:rsid w:val="00997629"/>
    <w:rsid w:val="009A094D"/>
    <w:rsid w:val="009A0F71"/>
    <w:rsid w:val="009A121F"/>
    <w:rsid w:val="009A34B5"/>
    <w:rsid w:val="009A3A16"/>
    <w:rsid w:val="009A51AD"/>
    <w:rsid w:val="009A627A"/>
    <w:rsid w:val="009A6F81"/>
    <w:rsid w:val="009A79EC"/>
    <w:rsid w:val="009B026F"/>
    <w:rsid w:val="009B30C8"/>
    <w:rsid w:val="009B45F0"/>
    <w:rsid w:val="009B67A7"/>
    <w:rsid w:val="009B7223"/>
    <w:rsid w:val="009C0261"/>
    <w:rsid w:val="009C1020"/>
    <w:rsid w:val="009C2277"/>
    <w:rsid w:val="009C2714"/>
    <w:rsid w:val="009C2DB0"/>
    <w:rsid w:val="009C5741"/>
    <w:rsid w:val="009C6DCE"/>
    <w:rsid w:val="009C6E5C"/>
    <w:rsid w:val="009D23E5"/>
    <w:rsid w:val="009D2D1E"/>
    <w:rsid w:val="009D49AE"/>
    <w:rsid w:val="009D4AE1"/>
    <w:rsid w:val="009D55FE"/>
    <w:rsid w:val="009D5831"/>
    <w:rsid w:val="009D5A47"/>
    <w:rsid w:val="009D669B"/>
    <w:rsid w:val="009D6FE3"/>
    <w:rsid w:val="009E037B"/>
    <w:rsid w:val="009E3357"/>
    <w:rsid w:val="009E33D6"/>
    <w:rsid w:val="009E3800"/>
    <w:rsid w:val="009E4EDA"/>
    <w:rsid w:val="009E5CEE"/>
    <w:rsid w:val="009E5E2C"/>
    <w:rsid w:val="009E6368"/>
    <w:rsid w:val="009E63C7"/>
    <w:rsid w:val="009E6B90"/>
    <w:rsid w:val="009E7324"/>
    <w:rsid w:val="009F071B"/>
    <w:rsid w:val="009F1913"/>
    <w:rsid w:val="009F2B61"/>
    <w:rsid w:val="009F4838"/>
    <w:rsid w:val="009F7512"/>
    <w:rsid w:val="00A0053A"/>
    <w:rsid w:val="00A00799"/>
    <w:rsid w:val="00A02567"/>
    <w:rsid w:val="00A02B2D"/>
    <w:rsid w:val="00A03896"/>
    <w:rsid w:val="00A055A8"/>
    <w:rsid w:val="00A06F95"/>
    <w:rsid w:val="00A104C5"/>
    <w:rsid w:val="00A106B8"/>
    <w:rsid w:val="00A10AB7"/>
    <w:rsid w:val="00A114B7"/>
    <w:rsid w:val="00A11B2E"/>
    <w:rsid w:val="00A138BB"/>
    <w:rsid w:val="00A13F11"/>
    <w:rsid w:val="00A15DF2"/>
    <w:rsid w:val="00A162A7"/>
    <w:rsid w:val="00A2084F"/>
    <w:rsid w:val="00A21C6E"/>
    <w:rsid w:val="00A2245C"/>
    <w:rsid w:val="00A253DA"/>
    <w:rsid w:val="00A31ACE"/>
    <w:rsid w:val="00A33C3C"/>
    <w:rsid w:val="00A34A03"/>
    <w:rsid w:val="00A3566E"/>
    <w:rsid w:val="00A37CCB"/>
    <w:rsid w:val="00A42534"/>
    <w:rsid w:val="00A4661F"/>
    <w:rsid w:val="00A515FE"/>
    <w:rsid w:val="00A540D3"/>
    <w:rsid w:val="00A57D5C"/>
    <w:rsid w:val="00A57E24"/>
    <w:rsid w:val="00A6152C"/>
    <w:rsid w:val="00A61CE9"/>
    <w:rsid w:val="00A6364F"/>
    <w:rsid w:val="00A63967"/>
    <w:rsid w:val="00A63C6D"/>
    <w:rsid w:val="00A64BA4"/>
    <w:rsid w:val="00A64F08"/>
    <w:rsid w:val="00A67240"/>
    <w:rsid w:val="00A72999"/>
    <w:rsid w:val="00A72BA8"/>
    <w:rsid w:val="00A73EA3"/>
    <w:rsid w:val="00A73EBF"/>
    <w:rsid w:val="00A748F8"/>
    <w:rsid w:val="00A7503F"/>
    <w:rsid w:val="00A761F7"/>
    <w:rsid w:val="00A77DAF"/>
    <w:rsid w:val="00A8018D"/>
    <w:rsid w:val="00A8129F"/>
    <w:rsid w:val="00A81BEA"/>
    <w:rsid w:val="00A81E24"/>
    <w:rsid w:val="00A83224"/>
    <w:rsid w:val="00A850FB"/>
    <w:rsid w:val="00A85B9C"/>
    <w:rsid w:val="00A90066"/>
    <w:rsid w:val="00A91249"/>
    <w:rsid w:val="00A91269"/>
    <w:rsid w:val="00A913F6"/>
    <w:rsid w:val="00A91F4F"/>
    <w:rsid w:val="00A92CB6"/>
    <w:rsid w:val="00A95EAD"/>
    <w:rsid w:val="00AA242A"/>
    <w:rsid w:val="00AA26D5"/>
    <w:rsid w:val="00AA7F03"/>
    <w:rsid w:val="00AB2E39"/>
    <w:rsid w:val="00AB4306"/>
    <w:rsid w:val="00AB4D20"/>
    <w:rsid w:val="00AB50E6"/>
    <w:rsid w:val="00AB5B09"/>
    <w:rsid w:val="00AB6DB1"/>
    <w:rsid w:val="00AC298B"/>
    <w:rsid w:val="00AC38E1"/>
    <w:rsid w:val="00AC3E91"/>
    <w:rsid w:val="00AC4C2F"/>
    <w:rsid w:val="00AC6472"/>
    <w:rsid w:val="00AC6D48"/>
    <w:rsid w:val="00AC7DF2"/>
    <w:rsid w:val="00AD0CE7"/>
    <w:rsid w:val="00AD1BCD"/>
    <w:rsid w:val="00AD1F38"/>
    <w:rsid w:val="00AD3823"/>
    <w:rsid w:val="00AD4A85"/>
    <w:rsid w:val="00AD5F76"/>
    <w:rsid w:val="00AE05EF"/>
    <w:rsid w:val="00AE07B2"/>
    <w:rsid w:val="00AE1AB5"/>
    <w:rsid w:val="00AE2C61"/>
    <w:rsid w:val="00AE3628"/>
    <w:rsid w:val="00AE37B5"/>
    <w:rsid w:val="00AE46AC"/>
    <w:rsid w:val="00AE50BE"/>
    <w:rsid w:val="00AE68A3"/>
    <w:rsid w:val="00AE7FA4"/>
    <w:rsid w:val="00AF0BCA"/>
    <w:rsid w:val="00AF102B"/>
    <w:rsid w:val="00AF117E"/>
    <w:rsid w:val="00AF359B"/>
    <w:rsid w:val="00AF363A"/>
    <w:rsid w:val="00AF4032"/>
    <w:rsid w:val="00AF571C"/>
    <w:rsid w:val="00AF6761"/>
    <w:rsid w:val="00AF6B73"/>
    <w:rsid w:val="00B0223A"/>
    <w:rsid w:val="00B02562"/>
    <w:rsid w:val="00B02B0B"/>
    <w:rsid w:val="00B02E93"/>
    <w:rsid w:val="00B03188"/>
    <w:rsid w:val="00B03DE8"/>
    <w:rsid w:val="00B04156"/>
    <w:rsid w:val="00B04ECD"/>
    <w:rsid w:val="00B07EE1"/>
    <w:rsid w:val="00B117A1"/>
    <w:rsid w:val="00B13AE8"/>
    <w:rsid w:val="00B17DC8"/>
    <w:rsid w:val="00B20E7C"/>
    <w:rsid w:val="00B21D72"/>
    <w:rsid w:val="00B21E0F"/>
    <w:rsid w:val="00B23B59"/>
    <w:rsid w:val="00B267FB"/>
    <w:rsid w:val="00B30136"/>
    <w:rsid w:val="00B31E4F"/>
    <w:rsid w:val="00B327BA"/>
    <w:rsid w:val="00B32A85"/>
    <w:rsid w:val="00B343BA"/>
    <w:rsid w:val="00B34E8F"/>
    <w:rsid w:val="00B36B1E"/>
    <w:rsid w:val="00B372EE"/>
    <w:rsid w:val="00B3761C"/>
    <w:rsid w:val="00B379E8"/>
    <w:rsid w:val="00B40CB1"/>
    <w:rsid w:val="00B40EB0"/>
    <w:rsid w:val="00B43883"/>
    <w:rsid w:val="00B458D4"/>
    <w:rsid w:val="00B475E5"/>
    <w:rsid w:val="00B5062F"/>
    <w:rsid w:val="00B51157"/>
    <w:rsid w:val="00B54FF8"/>
    <w:rsid w:val="00B56E21"/>
    <w:rsid w:val="00B57577"/>
    <w:rsid w:val="00B6114C"/>
    <w:rsid w:val="00B63610"/>
    <w:rsid w:val="00B6728E"/>
    <w:rsid w:val="00B70B1F"/>
    <w:rsid w:val="00B711C1"/>
    <w:rsid w:val="00B71771"/>
    <w:rsid w:val="00B72A01"/>
    <w:rsid w:val="00B7318F"/>
    <w:rsid w:val="00B73C5B"/>
    <w:rsid w:val="00B743FA"/>
    <w:rsid w:val="00B7452E"/>
    <w:rsid w:val="00B75722"/>
    <w:rsid w:val="00B76C0F"/>
    <w:rsid w:val="00B81760"/>
    <w:rsid w:val="00B823BB"/>
    <w:rsid w:val="00B8251C"/>
    <w:rsid w:val="00B82AF7"/>
    <w:rsid w:val="00B83582"/>
    <w:rsid w:val="00B85D9A"/>
    <w:rsid w:val="00B871BA"/>
    <w:rsid w:val="00B87295"/>
    <w:rsid w:val="00B900D4"/>
    <w:rsid w:val="00B905D8"/>
    <w:rsid w:val="00B9125D"/>
    <w:rsid w:val="00B91674"/>
    <w:rsid w:val="00B91B8B"/>
    <w:rsid w:val="00B92251"/>
    <w:rsid w:val="00B948D1"/>
    <w:rsid w:val="00B94D7B"/>
    <w:rsid w:val="00B967B1"/>
    <w:rsid w:val="00B96BBD"/>
    <w:rsid w:val="00BA01F9"/>
    <w:rsid w:val="00BA05DA"/>
    <w:rsid w:val="00BA0BD3"/>
    <w:rsid w:val="00BA2651"/>
    <w:rsid w:val="00BA3261"/>
    <w:rsid w:val="00BA388A"/>
    <w:rsid w:val="00BA41DA"/>
    <w:rsid w:val="00BA4F5F"/>
    <w:rsid w:val="00BA562B"/>
    <w:rsid w:val="00BA5705"/>
    <w:rsid w:val="00BA7F34"/>
    <w:rsid w:val="00BB1C05"/>
    <w:rsid w:val="00BB3EE1"/>
    <w:rsid w:val="00BB59C9"/>
    <w:rsid w:val="00BB77A7"/>
    <w:rsid w:val="00BC1F5B"/>
    <w:rsid w:val="00BC2499"/>
    <w:rsid w:val="00BC45F4"/>
    <w:rsid w:val="00BC4C84"/>
    <w:rsid w:val="00BC53F7"/>
    <w:rsid w:val="00BC56AE"/>
    <w:rsid w:val="00BC77AC"/>
    <w:rsid w:val="00BD179E"/>
    <w:rsid w:val="00BD258F"/>
    <w:rsid w:val="00BD2B89"/>
    <w:rsid w:val="00BD35E6"/>
    <w:rsid w:val="00BD3B98"/>
    <w:rsid w:val="00BD3EA8"/>
    <w:rsid w:val="00BE005F"/>
    <w:rsid w:val="00BE1A8B"/>
    <w:rsid w:val="00BE1B25"/>
    <w:rsid w:val="00BE1E79"/>
    <w:rsid w:val="00BE2670"/>
    <w:rsid w:val="00BE30AE"/>
    <w:rsid w:val="00BE54A8"/>
    <w:rsid w:val="00BF3090"/>
    <w:rsid w:val="00BF50BC"/>
    <w:rsid w:val="00BF5168"/>
    <w:rsid w:val="00BF5939"/>
    <w:rsid w:val="00BF79D9"/>
    <w:rsid w:val="00C0065B"/>
    <w:rsid w:val="00C02B1D"/>
    <w:rsid w:val="00C0410A"/>
    <w:rsid w:val="00C04589"/>
    <w:rsid w:val="00C05AB9"/>
    <w:rsid w:val="00C11B3B"/>
    <w:rsid w:val="00C11CA4"/>
    <w:rsid w:val="00C165E9"/>
    <w:rsid w:val="00C1682E"/>
    <w:rsid w:val="00C20674"/>
    <w:rsid w:val="00C22C5A"/>
    <w:rsid w:val="00C22CAA"/>
    <w:rsid w:val="00C22CD6"/>
    <w:rsid w:val="00C23262"/>
    <w:rsid w:val="00C237B5"/>
    <w:rsid w:val="00C254A1"/>
    <w:rsid w:val="00C30167"/>
    <w:rsid w:val="00C319CA"/>
    <w:rsid w:val="00C31AD5"/>
    <w:rsid w:val="00C32871"/>
    <w:rsid w:val="00C3323F"/>
    <w:rsid w:val="00C34B30"/>
    <w:rsid w:val="00C3597D"/>
    <w:rsid w:val="00C37E4D"/>
    <w:rsid w:val="00C37FE5"/>
    <w:rsid w:val="00C41E59"/>
    <w:rsid w:val="00C41EFB"/>
    <w:rsid w:val="00C42EA6"/>
    <w:rsid w:val="00C432D3"/>
    <w:rsid w:val="00C437B2"/>
    <w:rsid w:val="00C46C58"/>
    <w:rsid w:val="00C4777A"/>
    <w:rsid w:val="00C508D4"/>
    <w:rsid w:val="00C50F16"/>
    <w:rsid w:val="00C5138E"/>
    <w:rsid w:val="00C51D98"/>
    <w:rsid w:val="00C5279D"/>
    <w:rsid w:val="00C56B82"/>
    <w:rsid w:val="00C576A0"/>
    <w:rsid w:val="00C57D7A"/>
    <w:rsid w:val="00C57DEE"/>
    <w:rsid w:val="00C60442"/>
    <w:rsid w:val="00C6102D"/>
    <w:rsid w:val="00C61A99"/>
    <w:rsid w:val="00C61F68"/>
    <w:rsid w:val="00C6287A"/>
    <w:rsid w:val="00C62A20"/>
    <w:rsid w:val="00C64269"/>
    <w:rsid w:val="00C6480E"/>
    <w:rsid w:val="00C652C8"/>
    <w:rsid w:val="00C662EB"/>
    <w:rsid w:val="00C66D74"/>
    <w:rsid w:val="00C670A4"/>
    <w:rsid w:val="00C703F6"/>
    <w:rsid w:val="00C70B2D"/>
    <w:rsid w:val="00C711B1"/>
    <w:rsid w:val="00C7267F"/>
    <w:rsid w:val="00C72B02"/>
    <w:rsid w:val="00C7672E"/>
    <w:rsid w:val="00C8003C"/>
    <w:rsid w:val="00C80517"/>
    <w:rsid w:val="00C80EEF"/>
    <w:rsid w:val="00C81E5D"/>
    <w:rsid w:val="00C83826"/>
    <w:rsid w:val="00C84CEA"/>
    <w:rsid w:val="00C85531"/>
    <w:rsid w:val="00C863F7"/>
    <w:rsid w:val="00C92E39"/>
    <w:rsid w:val="00C9539C"/>
    <w:rsid w:val="00C95A40"/>
    <w:rsid w:val="00C95CC5"/>
    <w:rsid w:val="00C9719A"/>
    <w:rsid w:val="00CA045B"/>
    <w:rsid w:val="00CA0C6E"/>
    <w:rsid w:val="00CA112D"/>
    <w:rsid w:val="00CA2F46"/>
    <w:rsid w:val="00CA664E"/>
    <w:rsid w:val="00CA763E"/>
    <w:rsid w:val="00CA7AFD"/>
    <w:rsid w:val="00CB34DC"/>
    <w:rsid w:val="00CB40E3"/>
    <w:rsid w:val="00CC02B1"/>
    <w:rsid w:val="00CC0EEF"/>
    <w:rsid w:val="00CC11EA"/>
    <w:rsid w:val="00CC24AE"/>
    <w:rsid w:val="00CC383E"/>
    <w:rsid w:val="00CC430E"/>
    <w:rsid w:val="00CC4C95"/>
    <w:rsid w:val="00CC60F5"/>
    <w:rsid w:val="00CC628E"/>
    <w:rsid w:val="00CC6838"/>
    <w:rsid w:val="00CC71C6"/>
    <w:rsid w:val="00CD1BA8"/>
    <w:rsid w:val="00CD32AC"/>
    <w:rsid w:val="00CD73C7"/>
    <w:rsid w:val="00CD7AF7"/>
    <w:rsid w:val="00CE01E0"/>
    <w:rsid w:val="00CE1CDF"/>
    <w:rsid w:val="00CE24E0"/>
    <w:rsid w:val="00CE25E8"/>
    <w:rsid w:val="00CE2CCB"/>
    <w:rsid w:val="00CE2FB6"/>
    <w:rsid w:val="00CE41D3"/>
    <w:rsid w:val="00CE45E9"/>
    <w:rsid w:val="00CE4E72"/>
    <w:rsid w:val="00CE7A26"/>
    <w:rsid w:val="00CF03E3"/>
    <w:rsid w:val="00CF084A"/>
    <w:rsid w:val="00CF0C92"/>
    <w:rsid w:val="00CF0CA8"/>
    <w:rsid w:val="00CF27A5"/>
    <w:rsid w:val="00CF7A16"/>
    <w:rsid w:val="00CF7AF2"/>
    <w:rsid w:val="00D00347"/>
    <w:rsid w:val="00D01E52"/>
    <w:rsid w:val="00D026D4"/>
    <w:rsid w:val="00D041C8"/>
    <w:rsid w:val="00D04E0A"/>
    <w:rsid w:val="00D07AF0"/>
    <w:rsid w:val="00D07FA6"/>
    <w:rsid w:val="00D10172"/>
    <w:rsid w:val="00D10845"/>
    <w:rsid w:val="00D12056"/>
    <w:rsid w:val="00D13A2D"/>
    <w:rsid w:val="00D13B43"/>
    <w:rsid w:val="00D15084"/>
    <w:rsid w:val="00D150B7"/>
    <w:rsid w:val="00D15C4F"/>
    <w:rsid w:val="00D15DF0"/>
    <w:rsid w:val="00D17574"/>
    <w:rsid w:val="00D1792D"/>
    <w:rsid w:val="00D17C52"/>
    <w:rsid w:val="00D2036F"/>
    <w:rsid w:val="00D226A1"/>
    <w:rsid w:val="00D23648"/>
    <w:rsid w:val="00D23CEB"/>
    <w:rsid w:val="00D26586"/>
    <w:rsid w:val="00D26ADD"/>
    <w:rsid w:val="00D3099D"/>
    <w:rsid w:val="00D31B0B"/>
    <w:rsid w:val="00D32A05"/>
    <w:rsid w:val="00D334A2"/>
    <w:rsid w:val="00D33FCB"/>
    <w:rsid w:val="00D34B12"/>
    <w:rsid w:val="00D353E0"/>
    <w:rsid w:val="00D35A26"/>
    <w:rsid w:val="00D3644D"/>
    <w:rsid w:val="00D373AD"/>
    <w:rsid w:val="00D423E0"/>
    <w:rsid w:val="00D466A7"/>
    <w:rsid w:val="00D505B9"/>
    <w:rsid w:val="00D51848"/>
    <w:rsid w:val="00D52B78"/>
    <w:rsid w:val="00D54164"/>
    <w:rsid w:val="00D5661F"/>
    <w:rsid w:val="00D56651"/>
    <w:rsid w:val="00D5681E"/>
    <w:rsid w:val="00D57A74"/>
    <w:rsid w:val="00D61FE3"/>
    <w:rsid w:val="00D6444F"/>
    <w:rsid w:val="00D64FF7"/>
    <w:rsid w:val="00D65013"/>
    <w:rsid w:val="00D66F31"/>
    <w:rsid w:val="00D7258A"/>
    <w:rsid w:val="00D729D4"/>
    <w:rsid w:val="00D72B6D"/>
    <w:rsid w:val="00D7425C"/>
    <w:rsid w:val="00D74A9C"/>
    <w:rsid w:val="00D752FC"/>
    <w:rsid w:val="00D77791"/>
    <w:rsid w:val="00D8084D"/>
    <w:rsid w:val="00D809D9"/>
    <w:rsid w:val="00D80D6B"/>
    <w:rsid w:val="00D8114A"/>
    <w:rsid w:val="00D826E4"/>
    <w:rsid w:val="00D8367E"/>
    <w:rsid w:val="00D83EED"/>
    <w:rsid w:val="00D856FE"/>
    <w:rsid w:val="00D87992"/>
    <w:rsid w:val="00D9490B"/>
    <w:rsid w:val="00D96611"/>
    <w:rsid w:val="00DA0BF8"/>
    <w:rsid w:val="00DA3B93"/>
    <w:rsid w:val="00DA53C2"/>
    <w:rsid w:val="00DA601C"/>
    <w:rsid w:val="00DA6871"/>
    <w:rsid w:val="00DA77F6"/>
    <w:rsid w:val="00DB3456"/>
    <w:rsid w:val="00DB37E1"/>
    <w:rsid w:val="00DB428C"/>
    <w:rsid w:val="00DB453D"/>
    <w:rsid w:val="00DB61B8"/>
    <w:rsid w:val="00DB7B72"/>
    <w:rsid w:val="00DC07F7"/>
    <w:rsid w:val="00DC594D"/>
    <w:rsid w:val="00DD026F"/>
    <w:rsid w:val="00DD0D4B"/>
    <w:rsid w:val="00DD1321"/>
    <w:rsid w:val="00DD15AB"/>
    <w:rsid w:val="00DD1DE1"/>
    <w:rsid w:val="00DD42C7"/>
    <w:rsid w:val="00DD4DD1"/>
    <w:rsid w:val="00DD7143"/>
    <w:rsid w:val="00DE1123"/>
    <w:rsid w:val="00DE298F"/>
    <w:rsid w:val="00DE2A35"/>
    <w:rsid w:val="00DE37E2"/>
    <w:rsid w:val="00DE3C22"/>
    <w:rsid w:val="00DE5004"/>
    <w:rsid w:val="00DE6A48"/>
    <w:rsid w:val="00DE728A"/>
    <w:rsid w:val="00DE7A65"/>
    <w:rsid w:val="00DF0094"/>
    <w:rsid w:val="00DF144A"/>
    <w:rsid w:val="00DF3929"/>
    <w:rsid w:val="00DF56A1"/>
    <w:rsid w:val="00DF7695"/>
    <w:rsid w:val="00DF7E59"/>
    <w:rsid w:val="00E00A5C"/>
    <w:rsid w:val="00E017B6"/>
    <w:rsid w:val="00E01A7D"/>
    <w:rsid w:val="00E02667"/>
    <w:rsid w:val="00E02E7D"/>
    <w:rsid w:val="00E03162"/>
    <w:rsid w:val="00E036BA"/>
    <w:rsid w:val="00E04A10"/>
    <w:rsid w:val="00E04AF9"/>
    <w:rsid w:val="00E07121"/>
    <w:rsid w:val="00E077B5"/>
    <w:rsid w:val="00E105F3"/>
    <w:rsid w:val="00E12C8C"/>
    <w:rsid w:val="00E13F9F"/>
    <w:rsid w:val="00E14D49"/>
    <w:rsid w:val="00E168DE"/>
    <w:rsid w:val="00E178EF"/>
    <w:rsid w:val="00E2017A"/>
    <w:rsid w:val="00E20E8A"/>
    <w:rsid w:val="00E21556"/>
    <w:rsid w:val="00E217F6"/>
    <w:rsid w:val="00E224FC"/>
    <w:rsid w:val="00E22510"/>
    <w:rsid w:val="00E226BA"/>
    <w:rsid w:val="00E22B94"/>
    <w:rsid w:val="00E24001"/>
    <w:rsid w:val="00E26773"/>
    <w:rsid w:val="00E27F80"/>
    <w:rsid w:val="00E319F8"/>
    <w:rsid w:val="00E3219D"/>
    <w:rsid w:val="00E322FE"/>
    <w:rsid w:val="00E333E8"/>
    <w:rsid w:val="00E343EE"/>
    <w:rsid w:val="00E3557C"/>
    <w:rsid w:val="00E35C9E"/>
    <w:rsid w:val="00E371F9"/>
    <w:rsid w:val="00E37A9E"/>
    <w:rsid w:val="00E4014A"/>
    <w:rsid w:val="00E442F1"/>
    <w:rsid w:val="00E4500A"/>
    <w:rsid w:val="00E465AA"/>
    <w:rsid w:val="00E469C7"/>
    <w:rsid w:val="00E46DB3"/>
    <w:rsid w:val="00E47E71"/>
    <w:rsid w:val="00E50249"/>
    <w:rsid w:val="00E513F7"/>
    <w:rsid w:val="00E51A95"/>
    <w:rsid w:val="00E546CB"/>
    <w:rsid w:val="00E54C86"/>
    <w:rsid w:val="00E56000"/>
    <w:rsid w:val="00E57D2A"/>
    <w:rsid w:val="00E60E93"/>
    <w:rsid w:val="00E61C7B"/>
    <w:rsid w:val="00E63C9C"/>
    <w:rsid w:val="00E664DE"/>
    <w:rsid w:val="00E66782"/>
    <w:rsid w:val="00E7079E"/>
    <w:rsid w:val="00E71156"/>
    <w:rsid w:val="00E71C8B"/>
    <w:rsid w:val="00E755F7"/>
    <w:rsid w:val="00E76963"/>
    <w:rsid w:val="00E81E5C"/>
    <w:rsid w:val="00E82FDE"/>
    <w:rsid w:val="00E834A6"/>
    <w:rsid w:val="00E84A7F"/>
    <w:rsid w:val="00E84D1D"/>
    <w:rsid w:val="00E8685C"/>
    <w:rsid w:val="00E90A44"/>
    <w:rsid w:val="00E90D55"/>
    <w:rsid w:val="00E922AD"/>
    <w:rsid w:val="00E9268F"/>
    <w:rsid w:val="00E949FE"/>
    <w:rsid w:val="00E951A4"/>
    <w:rsid w:val="00E95EF1"/>
    <w:rsid w:val="00E97086"/>
    <w:rsid w:val="00E978FD"/>
    <w:rsid w:val="00EA0960"/>
    <w:rsid w:val="00EA1D16"/>
    <w:rsid w:val="00EA422E"/>
    <w:rsid w:val="00EA6F1C"/>
    <w:rsid w:val="00EB387E"/>
    <w:rsid w:val="00EB4B8C"/>
    <w:rsid w:val="00EB5E97"/>
    <w:rsid w:val="00EB6F52"/>
    <w:rsid w:val="00EB7647"/>
    <w:rsid w:val="00EB765F"/>
    <w:rsid w:val="00EC0981"/>
    <w:rsid w:val="00EC148A"/>
    <w:rsid w:val="00EC3D8C"/>
    <w:rsid w:val="00EC4AC8"/>
    <w:rsid w:val="00EC4ED4"/>
    <w:rsid w:val="00EC517E"/>
    <w:rsid w:val="00EC568A"/>
    <w:rsid w:val="00EC5C0F"/>
    <w:rsid w:val="00ED10A8"/>
    <w:rsid w:val="00ED15F3"/>
    <w:rsid w:val="00ED29A4"/>
    <w:rsid w:val="00ED2CD3"/>
    <w:rsid w:val="00ED318A"/>
    <w:rsid w:val="00ED4075"/>
    <w:rsid w:val="00ED4103"/>
    <w:rsid w:val="00ED482D"/>
    <w:rsid w:val="00ED4833"/>
    <w:rsid w:val="00ED6874"/>
    <w:rsid w:val="00ED6959"/>
    <w:rsid w:val="00EE0234"/>
    <w:rsid w:val="00EE068E"/>
    <w:rsid w:val="00EE0D26"/>
    <w:rsid w:val="00EE297B"/>
    <w:rsid w:val="00EE4251"/>
    <w:rsid w:val="00EE4351"/>
    <w:rsid w:val="00EE4B26"/>
    <w:rsid w:val="00EE71F3"/>
    <w:rsid w:val="00EF1093"/>
    <w:rsid w:val="00EF256A"/>
    <w:rsid w:val="00EF26C8"/>
    <w:rsid w:val="00EF75A3"/>
    <w:rsid w:val="00F0002F"/>
    <w:rsid w:val="00F029EB"/>
    <w:rsid w:val="00F04612"/>
    <w:rsid w:val="00F0542C"/>
    <w:rsid w:val="00F0737B"/>
    <w:rsid w:val="00F109C4"/>
    <w:rsid w:val="00F11D14"/>
    <w:rsid w:val="00F1409E"/>
    <w:rsid w:val="00F14E38"/>
    <w:rsid w:val="00F165A1"/>
    <w:rsid w:val="00F16EFD"/>
    <w:rsid w:val="00F17339"/>
    <w:rsid w:val="00F1733F"/>
    <w:rsid w:val="00F179DE"/>
    <w:rsid w:val="00F225D7"/>
    <w:rsid w:val="00F22752"/>
    <w:rsid w:val="00F235BA"/>
    <w:rsid w:val="00F24228"/>
    <w:rsid w:val="00F26D9A"/>
    <w:rsid w:val="00F31818"/>
    <w:rsid w:val="00F31B64"/>
    <w:rsid w:val="00F323F4"/>
    <w:rsid w:val="00F324D0"/>
    <w:rsid w:val="00F33381"/>
    <w:rsid w:val="00F33BCB"/>
    <w:rsid w:val="00F40585"/>
    <w:rsid w:val="00F40BD8"/>
    <w:rsid w:val="00F4166D"/>
    <w:rsid w:val="00F416D8"/>
    <w:rsid w:val="00F4323B"/>
    <w:rsid w:val="00F4334B"/>
    <w:rsid w:val="00F44455"/>
    <w:rsid w:val="00F44C0D"/>
    <w:rsid w:val="00F476BD"/>
    <w:rsid w:val="00F52732"/>
    <w:rsid w:val="00F52982"/>
    <w:rsid w:val="00F532D1"/>
    <w:rsid w:val="00F552BF"/>
    <w:rsid w:val="00F5537B"/>
    <w:rsid w:val="00F556AC"/>
    <w:rsid w:val="00F57015"/>
    <w:rsid w:val="00F5740F"/>
    <w:rsid w:val="00F575BD"/>
    <w:rsid w:val="00F61384"/>
    <w:rsid w:val="00F62B4B"/>
    <w:rsid w:val="00F630B6"/>
    <w:rsid w:val="00F630F6"/>
    <w:rsid w:val="00F63A97"/>
    <w:rsid w:val="00F63B95"/>
    <w:rsid w:val="00F643F7"/>
    <w:rsid w:val="00F64EF9"/>
    <w:rsid w:val="00F70D54"/>
    <w:rsid w:val="00F72DA0"/>
    <w:rsid w:val="00F7637A"/>
    <w:rsid w:val="00F76A79"/>
    <w:rsid w:val="00F77914"/>
    <w:rsid w:val="00F815F9"/>
    <w:rsid w:val="00F81828"/>
    <w:rsid w:val="00F81933"/>
    <w:rsid w:val="00F81EFD"/>
    <w:rsid w:val="00F85D31"/>
    <w:rsid w:val="00F87F89"/>
    <w:rsid w:val="00F90289"/>
    <w:rsid w:val="00F902C2"/>
    <w:rsid w:val="00F91EAF"/>
    <w:rsid w:val="00F929DE"/>
    <w:rsid w:val="00F9652C"/>
    <w:rsid w:val="00FA0133"/>
    <w:rsid w:val="00FA03CD"/>
    <w:rsid w:val="00FA069F"/>
    <w:rsid w:val="00FA07BC"/>
    <w:rsid w:val="00FA17A0"/>
    <w:rsid w:val="00FA6C2F"/>
    <w:rsid w:val="00FB1769"/>
    <w:rsid w:val="00FB2800"/>
    <w:rsid w:val="00FB2DEE"/>
    <w:rsid w:val="00FB3045"/>
    <w:rsid w:val="00FB3A64"/>
    <w:rsid w:val="00FB416D"/>
    <w:rsid w:val="00FB5E5B"/>
    <w:rsid w:val="00FB62F3"/>
    <w:rsid w:val="00FB6829"/>
    <w:rsid w:val="00FB72B9"/>
    <w:rsid w:val="00FB7400"/>
    <w:rsid w:val="00FB77E9"/>
    <w:rsid w:val="00FC1145"/>
    <w:rsid w:val="00FC1882"/>
    <w:rsid w:val="00FC2E27"/>
    <w:rsid w:val="00FC3580"/>
    <w:rsid w:val="00FC3EDE"/>
    <w:rsid w:val="00FC47CD"/>
    <w:rsid w:val="00FC53C0"/>
    <w:rsid w:val="00FC5AA9"/>
    <w:rsid w:val="00FC6FDE"/>
    <w:rsid w:val="00FC7EC3"/>
    <w:rsid w:val="00FD014A"/>
    <w:rsid w:val="00FD1E95"/>
    <w:rsid w:val="00FD33F8"/>
    <w:rsid w:val="00FD42DC"/>
    <w:rsid w:val="00FD7221"/>
    <w:rsid w:val="00FD73B4"/>
    <w:rsid w:val="00FD7D96"/>
    <w:rsid w:val="00FE1C55"/>
    <w:rsid w:val="00FE3FAF"/>
    <w:rsid w:val="00FE5B4E"/>
    <w:rsid w:val="00FE6390"/>
    <w:rsid w:val="00FE7E17"/>
    <w:rsid w:val="00FE7EF3"/>
    <w:rsid w:val="00FF069E"/>
    <w:rsid w:val="00FF1789"/>
    <w:rsid w:val="00FF2835"/>
    <w:rsid w:val="00FF2E34"/>
    <w:rsid w:val="00FF3A80"/>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18D7A3-DA49-4A9B-92EE-6C0CF9C3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uiPriority w:val="99"/>
    <w:qFormat/>
    <w:rsid w:val="00990D3B"/>
    <w:pPr>
      <w:widowControl w:val="0"/>
      <w:autoSpaceDE w:val="0"/>
      <w:autoSpaceDN w:val="0"/>
      <w:adjustRightInd w:val="0"/>
    </w:pPr>
    <w:rPr>
      <w:rFonts w:ascii="Times New Roman" w:hAnsi="Times New Roman"/>
      <w:sz w:val="24"/>
      <w:szCs w:val="24"/>
    </w:rPr>
  </w:style>
  <w:style w:type="paragraph" w:styleId="Heading1">
    <w:name w:val="heading 1"/>
    <w:basedOn w:val="Default"/>
    <w:next w:val="Default"/>
    <w:link w:val="Heading1Char"/>
    <w:uiPriority w:val="9"/>
    <w:qFormat/>
    <w:rsid w:val="00990D3B"/>
    <w:pPr>
      <w:outlineLvl w:val="0"/>
    </w:pPr>
    <w:rPr>
      <w:rFonts w:ascii="Cambria" w:hAnsi="Cambria"/>
      <w:b/>
      <w:bCs/>
      <w:color w:val="auto"/>
      <w:kern w:val="32"/>
      <w:sz w:val="32"/>
      <w:szCs w:val="32"/>
      <w:lang w:val="x-none" w:eastAsia="x-none"/>
    </w:rPr>
  </w:style>
  <w:style w:type="paragraph" w:styleId="Heading2">
    <w:name w:val="heading 2"/>
    <w:basedOn w:val="Default"/>
    <w:next w:val="Default"/>
    <w:link w:val="Heading2Char"/>
    <w:uiPriority w:val="9"/>
    <w:qFormat/>
    <w:rsid w:val="00990D3B"/>
    <w:pPr>
      <w:outlineLvl w:val="1"/>
    </w:pPr>
    <w:rPr>
      <w:rFonts w:ascii="Cambria" w:hAnsi="Cambria"/>
      <w:b/>
      <w:bCs/>
      <w:i/>
      <w:iCs/>
      <w:color w:val="auto"/>
      <w:sz w:val="28"/>
      <w:szCs w:val="28"/>
      <w:lang w:val="x-none" w:eastAsia="x-none"/>
    </w:rPr>
  </w:style>
  <w:style w:type="paragraph" w:styleId="Heading3">
    <w:name w:val="heading 3"/>
    <w:basedOn w:val="Default"/>
    <w:next w:val="Default"/>
    <w:link w:val="Heading3Char"/>
    <w:uiPriority w:val="9"/>
    <w:qFormat/>
    <w:rsid w:val="00990D3B"/>
    <w:pPr>
      <w:outlineLvl w:val="2"/>
    </w:pPr>
    <w:rPr>
      <w:rFonts w:ascii="Cambria" w:hAnsi="Cambria"/>
      <w:b/>
      <w:bCs/>
      <w:color w:val="auto"/>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0D3B"/>
    <w:pPr>
      <w:widowControl w:val="0"/>
      <w:autoSpaceDE w:val="0"/>
      <w:autoSpaceDN w:val="0"/>
      <w:adjustRightInd w:val="0"/>
    </w:pPr>
    <w:rPr>
      <w:rFonts w:ascii="Times New Roman" w:hAnsi="Times New Roman"/>
      <w:color w:val="000000"/>
      <w:sz w:val="24"/>
      <w:szCs w:val="24"/>
    </w:rPr>
  </w:style>
  <w:style w:type="paragraph" w:styleId="TOC1">
    <w:name w:val="toc 1"/>
    <w:basedOn w:val="Default"/>
    <w:next w:val="Default"/>
    <w:uiPriority w:val="99"/>
    <w:rsid w:val="00990D3B"/>
    <w:pPr>
      <w:spacing w:before="120" w:after="120"/>
    </w:pPr>
    <w:rPr>
      <w:color w:val="auto"/>
    </w:rPr>
  </w:style>
  <w:style w:type="paragraph" w:customStyle="1" w:styleId="TOCI">
    <w:name w:val="TOCI"/>
    <w:basedOn w:val="Default"/>
    <w:next w:val="Default"/>
    <w:uiPriority w:val="99"/>
    <w:rsid w:val="00990D3B"/>
    <w:pPr>
      <w:spacing w:before="120" w:after="120"/>
    </w:pPr>
    <w:rPr>
      <w:color w:val="auto"/>
    </w:rPr>
  </w:style>
  <w:style w:type="character" w:customStyle="1" w:styleId="Heading1Char">
    <w:name w:val="Heading 1 Char"/>
    <w:link w:val="Heading1"/>
    <w:uiPriority w:val="9"/>
    <w:rsid w:val="00990D3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90D3B"/>
    <w:rPr>
      <w:rFonts w:ascii="Cambria" w:eastAsia="Times New Roman" w:hAnsi="Cambria" w:cs="Times New Roman"/>
      <w:b/>
      <w:bCs/>
      <w:i/>
      <w:iCs/>
      <w:sz w:val="28"/>
      <w:szCs w:val="28"/>
    </w:rPr>
  </w:style>
  <w:style w:type="paragraph" w:customStyle="1" w:styleId="Head21">
    <w:name w:val="Head 2.1"/>
    <w:basedOn w:val="Default"/>
    <w:next w:val="Default"/>
    <w:uiPriority w:val="99"/>
    <w:rsid w:val="00990D3B"/>
    <w:rPr>
      <w:color w:val="auto"/>
    </w:rPr>
  </w:style>
  <w:style w:type="paragraph" w:customStyle="1" w:styleId="Head22">
    <w:name w:val="Head 2.2"/>
    <w:basedOn w:val="Default"/>
    <w:next w:val="Default"/>
    <w:uiPriority w:val="99"/>
    <w:rsid w:val="00990D3B"/>
    <w:rPr>
      <w:color w:val="auto"/>
    </w:rPr>
  </w:style>
  <w:style w:type="paragraph" w:customStyle="1" w:styleId="Head42">
    <w:name w:val="Head 4.2"/>
    <w:basedOn w:val="Default"/>
    <w:next w:val="Default"/>
    <w:uiPriority w:val="99"/>
    <w:rsid w:val="00990D3B"/>
    <w:rPr>
      <w:color w:val="auto"/>
    </w:rPr>
  </w:style>
  <w:style w:type="paragraph" w:customStyle="1" w:styleId="Normal1">
    <w:name w:val="Normal+1"/>
    <w:basedOn w:val="Default"/>
    <w:next w:val="Default"/>
    <w:uiPriority w:val="99"/>
    <w:rsid w:val="00990D3B"/>
    <w:rPr>
      <w:color w:val="auto"/>
    </w:rPr>
  </w:style>
  <w:style w:type="paragraph" w:customStyle="1" w:styleId="TOCI1">
    <w:name w:val="TOCI+1"/>
    <w:basedOn w:val="Default"/>
    <w:next w:val="Default"/>
    <w:uiPriority w:val="99"/>
    <w:rsid w:val="00990D3B"/>
    <w:rPr>
      <w:color w:val="auto"/>
    </w:rPr>
  </w:style>
  <w:style w:type="paragraph" w:customStyle="1" w:styleId="Heading21">
    <w:name w:val="Heading 2+1"/>
    <w:basedOn w:val="Default"/>
    <w:next w:val="Default"/>
    <w:uiPriority w:val="99"/>
    <w:rsid w:val="00990D3B"/>
    <w:rPr>
      <w:color w:val="auto"/>
    </w:rPr>
  </w:style>
  <w:style w:type="paragraph" w:customStyle="1" w:styleId="Head52">
    <w:name w:val="Head 5.2"/>
    <w:basedOn w:val="Default"/>
    <w:next w:val="Default"/>
    <w:uiPriority w:val="99"/>
    <w:rsid w:val="00990D3B"/>
    <w:rPr>
      <w:color w:val="auto"/>
    </w:rPr>
  </w:style>
  <w:style w:type="character" w:customStyle="1" w:styleId="Heading3Char">
    <w:name w:val="Heading 3 Char"/>
    <w:link w:val="Heading3"/>
    <w:uiPriority w:val="9"/>
    <w:semiHidden/>
    <w:rsid w:val="00990D3B"/>
    <w:rPr>
      <w:rFonts w:ascii="Cambria" w:eastAsia="Times New Roman" w:hAnsi="Cambria" w:cs="Times New Roman"/>
      <w:b/>
      <w:bCs/>
      <w:sz w:val="26"/>
      <w:szCs w:val="26"/>
    </w:rPr>
  </w:style>
  <w:style w:type="paragraph" w:styleId="Title">
    <w:name w:val="Title"/>
    <w:basedOn w:val="Normal"/>
    <w:link w:val="TitleChar"/>
    <w:qFormat/>
    <w:rsid w:val="00196B78"/>
    <w:pPr>
      <w:widowControl/>
      <w:autoSpaceDE/>
      <w:autoSpaceDN/>
      <w:adjustRightInd/>
      <w:jc w:val="center"/>
    </w:pPr>
    <w:rPr>
      <w:sz w:val="20"/>
      <w:u w:val="single"/>
      <w:lang w:val="x-none" w:eastAsia="x-none"/>
    </w:rPr>
  </w:style>
  <w:style w:type="character" w:customStyle="1" w:styleId="TitleChar">
    <w:name w:val="Title Char"/>
    <w:link w:val="Title"/>
    <w:rsid w:val="00196B78"/>
    <w:rPr>
      <w:rFonts w:ascii="Times New Roman" w:eastAsia="Times New Roman" w:hAnsi="Times New Roman" w:cs="Times New Roman"/>
      <w:sz w:val="20"/>
      <w:szCs w:val="24"/>
      <w:u w:val="single"/>
    </w:rPr>
  </w:style>
  <w:style w:type="paragraph" w:styleId="BalloonText">
    <w:name w:val="Balloon Text"/>
    <w:basedOn w:val="Normal"/>
    <w:link w:val="BalloonTextChar"/>
    <w:uiPriority w:val="99"/>
    <w:semiHidden/>
    <w:unhideWhenUsed/>
    <w:rsid w:val="00D041C8"/>
    <w:rPr>
      <w:rFonts w:ascii="Tahoma" w:hAnsi="Tahoma"/>
      <w:sz w:val="16"/>
      <w:szCs w:val="16"/>
      <w:lang w:val="x-none" w:eastAsia="x-none"/>
    </w:rPr>
  </w:style>
  <w:style w:type="character" w:customStyle="1" w:styleId="BalloonTextChar">
    <w:name w:val="Balloon Text Char"/>
    <w:link w:val="BalloonText"/>
    <w:uiPriority w:val="99"/>
    <w:semiHidden/>
    <w:rsid w:val="00D041C8"/>
    <w:rPr>
      <w:rFonts w:ascii="Tahoma" w:hAnsi="Tahoma" w:cs="Tahoma"/>
      <w:sz w:val="16"/>
      <w:szCs w:val="16"/>
    </w:rPr>
  </w:style>
  <w:style w:type="paragraph" w:styleId="Header">
    <w:name w:val="header"/>
    <w:basedOn w:val="Normal"/>
    <w:link w:val="HeaderChar"/>
    <w:uiPriority w:val="99"/>
    <w:unhideWhenUsed/>
    <w:rsid w:val="00AD0CE7"/>
    <w:pPr>
      <w:tabs>
        <w:tab w:val="center" w:pos="4680"/>
        <w:tab w:val="right" w:pos="9360"/>
      </w:tabs>
    </w:pPr>
    <w:rPr>
      <w:lang w:val="x-none" w:eastAsia="x-none"/>
    </w:rPr>
  </w:style>
  <w:style w:type="character" w:customStyle="1" w:styleId="HeaderChar">
    <w:name w:val="Header Char"/>
    <w:link w:val="Header"/>
    <w:uiPriority w:val="99"/>
    <w:rsid w:val="00AD0CE7"/>
    <w:rPr>
      <w:rFonts w:ascii="Times New Roman" w:hAnsi="Times New Roman" w:cs="Times New Roman"/>
      <w:sz w:val="24"/>
      <w:szCs w:val="24"/>
    </w:rPr>
  </w:style>
  <w:style w:type="paragraph" w:styleId="Footer">
    <w:name w:val="footer"/>
    <w:basedOn w:val="Normal"/>
    <w:link w:val="FooterChar"/>
    <w:uiPriority w:val="99"/>
    <w:unhideWhenUsed/>
    <w:rsid w:val="00AD0CE7"/>
    <w:pPr>
      <w:tabs>
        <w:tab w:val="center" w:pos="4680"/>
        <w:tab w:val="right" w:pos="9360"/>
      </w:tabs>
    </w:pPr>
    <w:rPr>
      <w:lang w:val="x-none" w:eastAsia="x-none"/>
    </w:rPr>
  </w:style>
  <w:style w:type="character" w:customStyle="1" w:styleId="FooterChar">
    <w:name w:val="Footer Char"/>
    <w:link w:val="Footer"/>
    <w:uiPriority w:val="99"/>
    <w:rsid w:val="00AD0CE7"/>
    <w:rPr>
      <w:rFonts w:ascii="Times New Roman" w:hAnsi="Times New Roman" w:cs="Times New Roman"/>
      <w:sz w:val="24"/>
      <w:szCs w:val="24"/>
    </w:rPr>
  </w:style>
  <w:style w:type="paragraph" w:styleId="NormalWeb">
    <w:name w:val="Normal (Web)"/>
    <w:basedOn w:val="Normal"/>
    <w:uiPriority w:val="99"/>
    <w:rsid w:val="00375979"/>
    <w:pPr>
      <w:widowControl/>
      <w:autoSpaceDE/>
      <w:autoSpaceDN/>
      <w:adjustRightInd/>
      <w:spacing w:before="100" w:beforeAutospacing="1" w:after="100" w:afterAutospacing="1"/>
    </w:pPr>
  </w:style>
  <w:style w:type="table" w:styleId="TableGrid">
    <w:name w:val="Table Grid"/>
    <w:basedOn w:val="TableNormal"/>
    <w:uiPriority w:val="59"/>
    <w:rsid w:val="00636A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rsid w:val="00B13AE8"/>
    <w:pPr>
      <w:widowControl w:val="0"/>
      <w:autoSpaceDE w:val="0"/>
      <w:autoSpaceDN w:val="0"/>
      <w:adjustRightInd w:val="0"/>
    </w:pPr>
    <w:rPr>
      <w:rFonts w:ascii="Times New Roman" w:hAnsi="Times New Roman"/>
      <w:sz w:val="24"/>
      <w:szCs w:val="24"/>
    </w:rPr>
  </w:style>
  <w:style w:type="paragraph" w:styleId="ListParagraph">
    <w:name w:val="List Paragraph"/>
    <w:basedOn w:val="Normal"/>
    <w:uiPriority w:val="34"/>
    <w:qFormat/>
    <w:rsid w:val="007A42CA"/>
    <w:pPr>
      <w:ind w:left="720"/>
    </w:pPr>
  </w:style>
  <w:style w:type="character" w:styleId="Hyperlink">
    <w:name w:val="Hyperlink"/>
    <w:uiPriority w:val="99"/>
    <w:unhideWhenUsed/>
    <w:rsid w:val="00EC3D8C"/>
    <w:rPr>
      <w:color w:val="0000FF"/>
      <w:u w:val="single"/>
    </w:rPr>
  </w:style>
  <w:style w:type="paragraph" w:styleId="BodyText">
    <w:name w:val="Body Text"/>
    <w:basedOn w:val="Normal"/>
    <w:link w:val="BodyTextChar"/>
    <w:semiHidden/>
    <w:unhideWhenUsed/>
    <w:rsid w:val="00EC3D8C"/>
    <w:pPr>
      <w:widowControl/>
      <w:autoSpaceDE/>
      <w:autoSpaceDN/>
      <w:adjustRightInd/>
      <w:jc w:val="center"/>
    </w:pPr>
    <w:rPr>
      <w:rFonts w:ascii="Arial" w:hAnsi="Arial"/>
      <w:b/>
      <w:bCs/>
      <w:sz w:val="36"/>
      <w:szCs w:val="28"/>
    </w:rPr>
  </w:style>
  <w:style w:type="character" w:customStyle="1" w:styleId="BodyTextChar">
    <w:name w:val="Body Text Char"/>
    <w:link w:val="BodyText"/>
    <w:semiHidden/>
    <w:rsid w:val="00EC3D8C"/>
    <w:rPr>
      <w:rFonts w:ascii="Arial" w:hAnsi="Arial"/>
      <w:b/>
      <w:bCs/>
      <w:sz w:val="36"/>
      <w:szCs w:val="28"/>
    </w:rPr>
  </w:style>
  <w:style w:type="character" w:styleId="Strong">
    <w:name w:val="Strong"/>
    <w:qFormat/>
    <w:rsid w:val="00EC3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890">
      <w:bodyDiv w:val="1"/>
      <w:marLeft w:val="0"/>
      <w:marRight w:val="0"/>
      <w:marTop w:val="0"/>
      <w:marBottom w:val="0"/>
      <w:divBdr>
        <w:top w:val="none" w:sz="0" w:space="0" w:color="auto"/>
        <w:left w:val="none" w:sz="0" w:space="0" w:color="auto"/>
        <w:bottom w:val="none" w:sz="0" w:space="0" w:color="auto"/>
        <w:right w:val="none" w:sz="0" w:space="0" w:color="auto"/>
      </w:divBdr>
    </w:div>
    <w:div w:id="1898857947">
      <w:bodyDiv w:val="1"/>
      <w:marLeft w:val="0"/>
      <w:marRight w:val="0"/>
      <w:marTop w:val="0"/>
      <w:marBottom w:val="0"/>
      <w:divBdr>
        <w:top w:val="none" w:sz="0" w:space="0" w:color="auto"/>
        <w:left w:val="none" w:sz="0" w:space="0" w:color="auto"/>
        <w:bottom w:val="none" w:sz="0" w:space="0" w:color="auto"/>
        <w:right w:val="none" w:sz="0" w:space="0" w:color="auto"/>
      </w:divBdr>
    </w:div>
    <w:div w:id="19459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prasindh.gov.p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uet.edu.pk/tender-notices%20&amp;%20water.mue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41</Pages>
  <Words>14674</Words>
  <Characters>83648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MEHRAN UNIVERSITY OF ENGINEERING AND TECHNOLOGY, JAMSHORO</vt:lpstr>
    </vt:vector>
  </TitlesOfParts>
  <Company/>
  <LinksUpToDate>false</LinksUpToDate>
  <CharactersWithSpaces>98126</CharactersWithSpaces>
  <SharedDoc>false</SharedDoc>
  <HLinks>
    <vt:vector size="12" baseType="variant">
      <vt:variant>
        <vt:i4>589893</vt:i4>
      </vt:variant>
      <vt:variant>
        <vt:i4>3</vt:i4>
      </vt:variant>
      <vt:variant>
        <vt:i4>0</vt:i4>
      </vt:variant>
      <vt:variant>
        <vt:i4>5</vt:i4>
      </vt:variant>
      <vt:variant>
        <vt:lpwstr>http://www.muet.edu.pk/tendernotices &amp; water.muet.edu.pk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MEHRAN UNIVERSITY OF ENGINEERING AND TECHNOLOGY, JAMSHORO</dc:title>
  <dc:subject/>
  <dc:creator>Shahida Jamil</dc:creator>
  <cp:keywords/>
  <cp:lastModifiedBy>Windows User</cp:lastModifiedBy>
  <cp:revision>27</cp:revision>
  <cp:lastPrinted>2018-06-20T07:45:00Z</cp:lastPrinted>
  <dcterms:created xsi:type="dcterms:W3CDTF">2018-08-01T04:57:00Z</dcterms:created>
  <dcterms:modified xsi:type="dcterms:W3CDTF">2018-08-02T07:15:00Z</dcterms:modified>
</cp:coreProperties>
</file>